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9A47" w14:textId="6B3DAB36" w:rsidR="004D1C41" w:rsidRPr="00EE5082" w:rsidRDefault="00E314E0" w:rsidP="00E314E0">
      <w:pPr>
        <w:pStyle w:val="Heading1"/>
        <w:spacing w:after="0"/>
        <w:rPr>
          <w:rFonts w:ascii="Aptos" w:hAnsi="Aptos"/>
          <w:color w:val="007A88"/>
          <w:sz w:val="28"/>
          <w:szCs w:val="28"/>
        </w:rPr>
      </w:pPr>
      <w:r>
        <w:rPr>
          <w:rFonts w:ascii="Aptos" w:hAnsi="Aptos"/>
          <w:color w:val="007A88"/>
          <w:sz w:val="28"/>
          <w:szCs w:val="28"/>
        </w:rPr>
        <w:t xml:space="preserve">Standard </w:t>
      </w:r>
      <w:r w:rsidR="004D1C41" w:rsidRPr="004D1C41">
        <w:rPr>
          <w:rFonts w:ascii="Aptos" w:hAnsi="Aptos"/>
          <w:color w:val="007A88"/>
          <w:sz w:val="28"/>
          <w:szCs w:val="28"/>
        </w:rPr>
        <w:t>Aseptic Technique – Cheat Sheet</w:t>
      </w:r>
    </w:p>
    <w:tbl>
      <w:tblPr>
        <w:tblStyle w:val="TableGrid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89"/>
      </w:tblGrid>
      <w:tr w:rsidR="00EE5082" w14:paraId="5FED25E5" w14:textId="77777777" w:rsidTr="001D2D43">
        <w:tc>
          <w:tcPr>
            <w:tcW w:w="9010" w:type="dxa"/>
            <w:gridSpan w:val="2"/>
            <w:tcBorders>
              <w:top w:val="nil"/>
              <w:left w:val="nil"/>
              <w:bottom w:val="nil"/>
            </w:tcBorders>
            <w:shd w:val="clear" w:color="auto" w:fill="007A88"/>
          </w:tcPr>
          <w:p w14:paraId="060744F5" w14:textId="2A322DDB" w:rsidR="00EE5082" w:rsidRPr="00EE5082" w:rsidRDefault="00EE5082" w:rsidP="00EE5082">
            <w:pPr>
              <w:spacing w:before="0" w:after="0"/>
              <w:rPr>
                <w:b/>
                <w:bCs/>
              </w:rPr>
            </w:pPr>
            <w:r w:rsidRPr="00EE5082">
              <w:rPr>
                <w:b/>
                <w:bCs/>
                <w:color w:val="FFFFFF" w:themeColor="background1"/>
              </w:rPr>
              <w:t>Risk Assessment</w:t>
            </w:r>
          </w:p>
        </w:tc>
      </w:tr>
      <w:tr w:rsidR="00EE5082" w14:paraId="1F82F014" w14:textId="77777777" w:rsidTr="001D2D43">
        <w:tc>
          <w:tcPr>
            <w:tcW w:w="9010" w:type="dxa"/>
            <w:gridSpan w:val="2"/>
            <w:tcBorders>
              <w:top w:val="nil"/>
              <w:left w:val="nil"/>
              <w:bottom w:val="nil"/>
            </w:tcBorders>
          </w:tcPr>
          <w:p w14:paraId="00823DA1" w14:textId="7BAB62F4" w:rsidR="00EE5082" w:rsidRDefault="00EE5082" w:rsidP="00EE5082">
            <w:pPr>
              <w:spacing w:before="0" w:after="0"/>
            </w:pPr>
            <w:r>
              <w:rPr>
                <w:color w:val="007A88"/>
              </w:rPr>
              <w:t>Standard Aseptic Technique applies when:</w:t>
            </w:r>
          </w:p>
        </w:tc>
      </w:tr>
      <w:tr w:rsidR="00EE5082" w14:paraId="27657DA9" w14:textId="77777777" w:rsidTr="001D2D43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D40F7A5" w14:textId="77777777" w:rsidR="00EE5082" w:rsidRDefault="00EE5082" w:rsidP="00EE5082">
            <w:pPr>
              <w:spacing w:before="0" w:after="0"/>
            </w:pPr>
          </w:p>
        </w:tc>
        <w:tc>
          <w:tcPr>
            <w:tcW w:w="8589" w:type="dxa"/>
            <w:tcBorders>
              <w:top w:val="nil"/>
              <w:left w:val="nil"/>
              <w:bottom w:val="nil"/>
            </w:tcBorders>
          </w:tcPr>
          <w:p w14:paraId="40696C1D" w14:textId="125EAFF9" w:rsidR="00EE5082" w:rsidRDefault="00EE5082" w:rsidP="00EE5082">
            <w:pPr>
              <w:spacing w:before="0" w:after="0"/>
            </w:pPr>
            <w:r>
              <w:t>The procedure is technically simple</w:t>
            </w:r>
          </w:p>
        </w:tc>
      </w:tr>
      <w:tr w:rsidR="00EE5082" w14:paraId="73534CE9" w14:textId="77777777" w:rsidTr="001D2D43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B929029" w14:textId="77777777" w:rsidR="00EE5082" w:rsidRDefault="00EE5082" w:rsidP="00EE5082">
            <w:pPr>
              <w:spacing w:before="0" w:after="0"/>
            </w:pPr>
          </w:p>
        </w:tc>
        <w:tc>
          <w:tcPr>
            <w:tcW w:w="8589" w:type="dxa"/>
            <w:tcBorders>
              <w:top w:val="nil"/>
              <w:left w:val="nil"/>
              <w:bottom w:val="nil"/>
            </w:tcBorders>
          </w:tcPr>
          <w:p w14:paraId="40B177F2" w14:textId="391B5455" w:rsidR="00EE5082" w:rsidRDefault="00EE5082" w:rsidP="00EE5082">
            <w:pPr>
              <w:spacing w:before="0" w:after="0"/>
            </w:pPr>
            <w:proofErr w:type="gramStart"/>
            <w:r>
              <w:t>Short in duration</w:t>
            </w:r>
            <w:proofErr w:type="gramEnd"/>
            <w:r>
              <w:t xml:space="preserve"> (less than 20 minutes)</w:t>
            </w:r>
          </w:p>
        </w:tc>
      </w:tr>
      <w:tr w:rsidR="00EE5082" w14:paraId="5E1E3F55" w14:textId="77777777" w:rsidTr="001D2D43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DBA8A38" w14:textId="77777777" w:rsidR="00EE5082" w:rsidRDefault="00EE5082" w:rsidP="00EE5082">
            <w:pPr>
              <w:spacing w:before="0" w:after="0"/>
            </w:pPr>
          </w:p>
        </w:tc>
        <w:tc>
          <w:tcPr>
            <w:tcW w:w="8589" w:type="dxa"/>
            <w:tcBorders>
              <w:top w:val="nil"/>
              <w:left w:val="nil"/>
              <w:bottom w:val="nil"/>
            </w:tcBorders>
          </w:tcPr>
          <w:p w14:paraId="58555EAF" w14:textId="0D35EFE3" w:rsidR="00EE5082" w:rsidRDefault="00EE5082" w:rsidP="00EE5082">
            <w:pPr>
              <w:spacing w:before="0" w:after="0"/>
            </w:pPr>
            <w:r>
              <w:t>Involves few and small key sites and key parts</w:t>
            </w:r>
            <w:r w:rsidR="00E314E0">
              <w:t>, that will not be touched</w:t>
            </w:r>
          </w:p>
        </w:tc>
      </w:tr>
    </w:tbl>
    <w:p w14:paraId="7654998A" w14:textId="77777777" w:rsidR="00EE5082" w:rsidRDefault="00EE5082" w:rsidP="00E314E0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8164"/>
      </w:tblGrid>
      <w:tr w:rsidR="00EE5082" w:rsidRPr="00EE5082" w14:paraId="54893542" w14:textId="77777777" w:rsidTr="001D2D43">
        <w:tc>
          <w:tcPr>
            <w:tcW w:w="9010" w:type="dxa"/>
            <w:gridSpan w:val="3"/>
            <w:shd w:val="clear" w:color="auto" w:fill="007A88"/>
          </w:tcPr>
          <w:p w14:paraId="04B951F1" w14:textId="4B24EE16" w:rsidR="00EE5082" w:rsidRPr="00EE5082" w:rsidRDefault="00EE5082" w:rsidP="0080393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Environmental Controls</w:t>
            </w:r>
          </w:p>
        </w:tc>
      </w:tr>
      <w:tr w:rsidR="00EE5082" w14:paraId="0C6C062A" w14:textId="77777777" w:rsidTr="001D2D43">
        <w:tc>
          <w:tcPr>
            <w:tcW w:w="9010" w:type="dxa"/>
            <w:gridSpan w:val="3"/>
          </w:tcPr>
          <w:p w14:paraId="2ECD1359" w14:textId="197C790A" w:rsidR="00EE5082" w:rsidRDefault="00EE5082" w:rsidP="00803930">
            <w:pPr>
              <w:spacing w:before="0" w:after="0"/>
            </w:pPr>
            <w:r>
              <w:rPr>
                <w:color w:val="007A88"/>
              </w:rPr>
              <w:t>Prior to commencing the procedure apply environmental controls</w:t>
            </w:r>
          </w:p>
        </w:tc>
      </w:tr>
      <w:tr w:rsidR="00EE5082" w14:paraId="42FCF16F" w14:textId="77777777" w:rsidTr="001D2D43">
        <w:tc>
          <w:tcPr>
            <w:tcW w:w="421" w:type="dxa"/>
          </w:tcPr>
          <w:p w14:paraId="27354204" w14:textId="77777777" w:rsidR="00EE5082" w:rsidRDefault="00EE5082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4132553E" w14:textId="382CE0DE" w:rsidR="00EE5082" w:rsidRDefault="00EE5082" w:rsidP="00803930">
            <w:pPr>
              <w:spacing w:before="0" w:after="0"/>
            </w:pPr>
            <w:r>
              <w:t>Assess the environment for risk factors, and ensure there are no avoidable risks:</w:t>
            </w:r>
          </w:p>
        </w:tc>
      </w:tr>
      <w:tr w:rsidR="00EE5082" w14:paraId="2BAAA88F" w14:textId="77777777" w:rsidTr="001D2D43">
        <w:tc>
          <w:tcPr>
            <w:tcW w:w="846" w:type="dxa"/>
            <w:gridSpan w:val="2"/>
          </w:tcPr>
          <w:p w14:paraId="7CC6F4DB" w14:textId="77777777" w:rsidR="00EE5082" w:rsidRDefault="00EE5082" w:rsidP="00803930">
            <w:pPr>
              <w:spacing w:before="0" w:after="0"/>
            </w:pPr>
          </w:p>
        </w:tc>
        <w:tc>
          <w:tcPr>
            <w:tcW w:w="8164" w:type="dxa"/>
          </w:tcPr>
          <w:p w14:paraId="77AC64F9" w14:textId="6DB3DD52" w:rsidR="00EE5082" w:rsidRDefault="00345DCB" w:rsidP="00803930">
            <w:pPr>
              <w:spacing w:before="0" w:after="0"/>
            </w:pPr>
            <w:r>
              <w:t>e.g., c</w:t>
            </w:r>
            <w:r w:rsidR="00EE5082">
              <w:t>leaning activities</w:t>
            </w:r>
            <w:r w:rsidR="00E314E0">
              <w:t>, bed making, moving patients, placement of bed curtains</w:t>
            </w:r>
          </w:p>
        </w:tc>
      </w:tr>
    </w:tbl>
    <w:p w14:paraId="1565FD76" w14:textId="77777777" w:rsidR="00EE5082" w:rsidRDefault="00EE5082" w:rsidP="00E314E0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89"/>
      </w:tblGrid>
      <w:tr w:rsidR="00EE5082" w:rsidRPr="00EE5082" w14:paraId="0DD68E2B" w14:textId="77777777" w:rsidTr="001D2D43">
        <w:tc>
          <w:tcPr>
            <w:tcW w:w="9010" w:type="dxa"/>
            <w:gridSpan w:val="2"/>
            <w:shd w:val="clear" w:color="auto" w:fill="007A88"/>
          </w:tcPr>
          <w:p w14:paraId="5A3DBF08" w14:textId="6E729D32" w:rsidR="00EE5082" w:rsidRPr="00EE5082" w:rsidRDefault="00EE5082" w:rsidP="0080393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Infection Prevention </w:t>
            </w:r>
          </w:p>
        </w:tc>
      </w:tr>
      <w:tr w:rsidR="00EE5082" w14:paraId="01DF3C74" w14:textId="77777777" w:rsidTr="001D2D43">
        <w:tc>
          <w:tcPr>
            <w:tcW w:w="9010" w:type="dxa"/>
            <w:gridSpan w:val="2"/>
          </w:tcPr>
          <w:p w14:paraId="7B18CF8D" w14:textId="02795A93" w:rsidR="00EE5082" w:rsidRDefault="00EE5082" w:rsidP="00803930">
            <w:pPr>
              <w:spacing w:before="0" w:after="0"/>
            </w:pPr>
            <w:r>
              <w:rPr>
                <w:color w:val="007A88"/>
              </w:rPr>
              <w:t>Consider infection prevention controls</w:t>
            </w:r>
          </w:p>
        </w:tc>
      </w:tr>
      <w:tr w:rsidR="00EE5082" w14:paraId="5A3849A9" w14:textId="77777777" w:rsidTr="001D2D43">
        <w:tc>
          <w:tcPr>
            <w:tcW w:w="421" w:type="dxa"/>
          </w:tcPr>
          <w:p w14:paraId="6C1ED4BA" w14:textId="77777777" w:rsidR="00EE5082" w:rsidRDefault="00EE5082" w:rsidP="00803930">
            <w:pPr>
              <w:spacing w:before="0" w:after="0"/>
            </w:pPr>
          </w:p>
        </w:tc>
        <w:tc>
          <w:tcPr>
            <w:tcW w:w="8589" w:type="dxa"/>
          </w:tcPr>
          <w:p w14:paraId="75D3D250" w14:textId="45EC820D" w:rsidR="00EE5082" w:rsidRDefault="00B14A00" w:rsidP="00803930">
            <w:pPr>
              <w:spacing w:before="0" w:after="0"/>
            </w:pPr>
            <w:r>
              <w:t>Hand Hygiene – clinical wash with soap and water or ABHR</w:t>
            </w:r>
          </w:p>
        </w:tc>
      </w:tr>
      <w:tr w:rsidR="00EE5082" w14:paraId="55D0304E" w14:textId="77777777" w:rsidTr="001D2D43">
        <w:tc>
          <w:tcPr>
            <w:tcW w:w="421" w:type="dxa"/>
          </w:tcPr>
          <w:p w14:paraId="3C6EC950" w14:textId="77777777" w:rsidR="00EE5082" w:rsidRDefault="00EE5082" w:rsidP="00803930">
            <w:pPr>
              <w:spacing w:before="0" w:after="0"/>
            </w:pPr>
          </w:p>
        </w:tc>
        <w:tc>
          <w:tcPr>
            <w:tcW w:w="8589" w:type="dxa"/>
          </w:tcPr>
          <w:p w14:paraId="012DD1A4" w14:textId="09972ED2" w:rsidR="00EE5082" w:rsidRDefault="00B14A00" w:rsidP="00803930">
            <w:pPr>
              <w:spacing w:before="0" w:after="0"/>
            </w:pPr>
            <w:r>
              <w:t>Non-sterile or sterile gloves</w:t>
            </w:r>
          </w:p>
        </w:tc>
      </w:tr>
      <w:tr w:rsidR="00EE5082" w14:paraId="184351F3" w14:textId="77777777" w:rsidTr="001D2D43">
        <w:tc>
          <w:tcPr>
            <w:tcW w:w="421" w:type="dxa"/>
          </w:tcPr>
          <w:p w14:paraId="2EDA153A" w14:textId="77777777" w:rsidR="00EE5082" w:rsidRDefault="00EE5082" w:rsidP="00803930">
            <w:pPr>
              <w:spacing w:before="0" w:after="0"/>
            </w:pPr>
          </w:p>
        </w:tc>
        <w:tc>
          <w:tcPr>
            <w:tcW w:w="8589" w:type="dxa"/>
          </w:tcPr>
          <w:p w14:paraId="7F6D1ECB" w14:textId="6162EB24" w:rsidR="00EE5082" w:rsidRDefault="00B14A00" w:rsidP="00803930">
            <w:pPr>
              <w:spacing w:before="0" w:after="0"/>
            </w:pPr>
            <w:r>
              <w:t xml:space="preserve">Other PPE </w:t>
            </w:r>
          </w:p>
        </w:tc>
      </w:tr>
      <w:tr w:rsidR="00EE5082" w14:paraId="4513173D" w14:textId="77777777" w:rsidTr="001D2D43">
        <w:tc>
          <w:tcPr>
            <w:tcW w:w="421" w:type="dxa"/>
          </w:tcPr>
          <w:p w14:paraId="69ABA906" w14:textId="77777777" w:rsidR="00EE5082" w:rsidRDefault="00EE5082" w:rsidP="00803930">
            <w:pPr>
              <w:spacing w:before="0" w:after="0"/>
            </w:pPr>
          </w:p>
        </w:tc>
        <w:tc>
          <w:tcPr>
            <w:tcW w:w="8589" w:type="dxa"/>
          </w:tcPr>
          <w:p w14:paraId="79802B89" w14:textId="7D3DB603" w:rsidR="00EE5082" w:rsidRDefault="00B14A00" w:rsidP="00803930">
            <w:pPr>
              <w:spacing w:before="0" w:after="0"/>
            </w:pPr>
            <w:r>
              <w:t>General aseptic field</w:t>
            </w:r>
          </w:p>
        </w:tc>
      </w:tr>
    </w:tbl>
    <w:p w14:paraId="401755A7" w14:textId="77777777" w:rsidR="00EE5082" w:rsidRPr="00EF4C77" w:rsidRDefault="00EE5082" w:rsidP="00E314E0">
      <w:pPr>
        <w:spacing w:before="0"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8022"/>
      </w:tblGrid>
      <w:tr w:rsidR="00B14A00" w:rsidRPr="00EE5082" w14:paraId="5CA42A80" w14:textId="77777777" w:rsidTr="00E314E0">
        <w:tc>
          <w:tcPr>
            <w:tcW w:w="9010" w:type="dxa"/>
            <w:gridSpan w:val="3"/>
            <w:shd w:val="clear" w:color="auto" w:fill="007A88"/>
          </w:tcPr>
          <w:p w14:paraId="68DF6149" w14:textId="79AED7F8" w:rsidR="00B14A00" w:rsidRPr="00EE5082" w:rsidRDefault="00B14A00" w:rsidP="0080393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The Procedure </w:t>
            </w:r>
          </w:p>
        </w:tc>
      </w:tr>
      <w:tr w:rsidR="00B14A00" w14:paraId="7CB13ED3" w14:textId="77777777" w:rsidTr="00E314E0">
        <w:tc>
          <w:tcPr>
            <w:tcW w:w="9010" w:type="dxa"/>
            <w:gridSpan w:val="3"/>
          </w:tcPr>
          <w:p w14:paraId="20FF4971" w14:textId="7E1CC2B2" w:rsidR="00B14A00" w:rsidRDefault="00B14A00" w:rsidP="00803930">
            <w:pPr>
              <w:spacing w:before="0" w:after="0"/>
            </w:pPr>
            <w:r>
              <w:rPr>
                <w:color w:val="007A88"/>
              </w:rPr>
              <w:t>Prepare for the procedure</w:t>
            </w:r>
          </w:p>
        </w:tc>
      </w:tr>
      <w:tr w:rsidR="00B14A00" w14:paraId="1681C82C" w14:textId="77777777" w:rsidTr="00E314E0">
        <w:tc>
          <w:tcPr>
            <w:tcW w:w="421" w:type="dxa"/>
          </w:tcPr>
          <w:p w14:paraId="36C42F7F" w14:textId="77777777" w:rsidR="00B14A00" w:rsidRDefault="00B14A00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1F5EE4F2" w14:textId="439199AE" w:rsidR="00B14A00" w:rsidRDefault="00B14A00" w:rsidP="00B14A00">
            <w:pPr>
              <w:pStyle w:val="ListParagraph"/>
              <w:numPr>
                <w:ilvl w:val="0"/>
                <w:numId w:val="7"/>
              </w:numPr>
              <w:spacing w:before="0" w:after="0"/>
              <w:ind w:left="324" w:hanging="284"/>
            </w:pPr>
            <w:r>
              <w:t>Perform hand hygiene</w:t>
            </w:r>
          </w:p>
        </w:tc>
      </w:tr>
      <w:tr w:rsidR="00B14A00" w14:paraId="7336DBD5" w14:textId="77777777" w:rsidTr="00E314E0">
        <w:tc>
          <w:tcPr>
            <w:tcW w:w="421" w:type="dxa"/>
          </w:tcPr>
          <w:p w14:paraId="0BE8F291" w14:textId="77777777" w:rsidR="00B14A00" w:rsidRDefault="00B14A00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02AE4918" w14:textId="59772D53" w:rsidR="00B14A00" w:rsidRDefault="00B14A00" w:rsidP="00B14A00">
            <w:pPr>
              <w:pStyle w:val="ListParagraph"/>
              <w:numPr>
                <w:ilvl w:val="0"/>
                <w:numId w:val="7"/>
              </w:numPr>
              <w:spacing w:before="0" w:after="0"/>
              <w:ind w:left="324" w:hanging="284"/>
            </w:pPr>
            <w:r>
              <w:t>Clean work surface (tray/trolley) with detergent and water / detergent wipe</w:t>
            </w:r>
          </w:p>
        </w:tc>
      </w:tr>
      <w:tr w:rsidR="00B14A00" w14:paraId="05A876CD" w14:textId="77777777" w:rsidTr="00E314E0">
        <w:tc>
          <w:tcPr>
            <w:tcW w:w="421" w:type="dxa"/>
          </w:tcPr>
          <w:p w14:paraId="1A9C6A7A" w14:textId="77777777" w:rsidR="00B14A00" w:rsidRDefault="00B14A00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7DAD8A88" w14:textId="4F7F51F8" w:rsidR="00B14A00" w:rsidRDefault="00B14A00" w:rsidP="00B14A00">
            <w:pPr>
              <w:pStyle w:val="ListParagraph"/>
              <w:numPr>
                <w:ilvl w:val="0"/>
                <w:numId w:val="7"/>
              </w:numPr>
              <w:spacing w:before="0" w:after="0"/>
              <w:ind w:left="324" w:hanging="284"/>
            </w:pPr>
            <w:r>
              <w:t>Identify and gather equipment for procedure</w:t>
            </w:r>
          </w:p>
        </w:tc>
      </w:tr>
      <w:tr w:rsidR="00B14A00" w14:paraId="2EE41AFA" w14:textId="77777777" w:rsidTr="00E314E0">
        <w:tc>
          <w:tcPr>
            <w:tcW w:w="421" w:type="dxa"/>
          </w:tcPr>
          <w:p w14:paraId="2AE23F76" w14:textId="77777777" w:rsidR="00B14A00" w:rsidRDefault="00B14A00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44A9530E" w14:textId="0EA549C8" w:rsidR="00B14A00" w:rsidRDefault="00B14A00" w:rsidP="00B14A00">
            <w:pPr>
              <w:pStyle w:val="ListParagraph"/>
              <w:numPr>
                <w:ilvl w:val="0"/>
                <w:numId w:val="7"/>
              </w:numPr>
              <w:spacing w:before="0" w:after="0"/>
              <w:ind w:left="324" w:hanging="284"/>
            </w:pPr>
            <w:r>
              <w:t xml:space="preserve">Inspect packaging, sterility indicators and expiry dates. Ensure </w:t>
            </w:r>
            <w:r w:rsidR="000805DD">
              <w:t>all</w:t>
            </w:r>
            <w:r>
              <w:t xml:space="preserve"> equipment is clean </w:t>
            </w:r>
          </w:p>
        </w:tc>
      </w:tr>
      <w:tr w:rsidR="00B14A00" w14:paraId="7316B716" w14:textId="77777777" w:rsidTr="00E314E0">
        <w:tc>
          <w:tcPr>
            <w:tcW w:w="421" w:type="dxa"/>
          </w:tcPr>
          <w:p w14:paraId="4D1B6237" w14:textId="77777777" w:rsidR="00B14A00" w:rsidRDefault="00B14A00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2E93B1BF" w14:textId="73FDF816" w:rsidR="00B14A00" w:rsidRDefault="000805DD" w:rsidP="000805DD">
            <w:pPr>
              <w:pStyle w:val="ListParagraph"/>
              <w:numPr>
                <w:ilvl w:val="0"/>
                <w:numId w:val="7"/>
              </w:numPr>
              <w:spacing w:before="0" w:after="0"/>
              <w:ind w:left="324" w:hanging="284"/>
            </w:pPr>
            <w:r>
              <w:t>Move to where the procedure will take place</w:t>
            </w:r>
          </w:p>
        </w:tc>
      </w:tr>
      <w:tr w:rsidR="00B14A00" w14:paraId="4914251A" w14:textId="77777777" w:rsidTr="00E314E0">
        <w:tc>
          <w:tcPr>
            <w:tcW w:w="421" w:type="dxa"/>
          </w:tcPr>
          <w:p w14:paraId="55E4EBA3" w14:textId="77777777" w:rsidR="00B14A00" w:rsidRDefault="00B14A00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4A30B171" w14:textId="13EC3D98" w:rsidR="00B14A00" w:rsidRDefault="000805DD" w:rsidP="000805DD">
            <w:pPr>
              <w:pStyle w:val="ListParagraph"/>
              <w:numPr>
                <w:ilvl w:val="0"/>
                <w:numId w:val="7"/>
              </w:numPr>
              <w:spacing w:before="0" w:after="0"/>
              <w:ind w:left="324" w:hanging="284"/>
            </w:pPr>
            <w:r>
              <w:t>Perform hand hygiene</w:t>
            </w:r>
          </w:p>
        </w:tc>
      </w:tr>
      <w:tr w:rsidR="00B14A00" w14:paraId="176B87E6" w14:textId="77777777" w:rsidTr="00E314E0">
        <w:tc>
          <w:tcPr>
            <w:tcW w:w="421" w:type="dxa"/>
          </w:tcPr>
          <w:p w14:paraId="6D9C4003" w14:textId="77777777" w:rsidR="00B14A00" w:rsidRDefault="00B14A00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1E50A8E1" w14:textId="5906D814" w:rsidR="00B14A00" w:rsidRDefault="000805DD" w:rsidP="000805DD">
            <w:pPr>
              <w:pStyle w:val="ListParagraph"/>
              <w:numPr>
                <w:ilvl w:val="0"/>
                <w:numId w:val="7"/>
              </w:numPr>
              <w:spacing w:before="0" w:after="0"/>
              <w:ind w:left="324" w:hanging="284"/>
            </w:pPr>
            <w:r>
              <w:t>Prepare the general aseptic field, and open items using a non-touch technique</w:t>
            </w:r>
          </w:p>
        </w:tc>
      </w:tr>
      <w:tr w:rsidR="00B14A00" w14:paraId="14C5FC38" w14:textId="77777777" w:rsidTr="00E314E0">
        <w:tc>
          <w:tcPr>
            <w:tcW w:w="421" w:type="dxa"/>
          </w:tcPr>
          <w:p w14:paraId="57C16AC6" w14:textId="77777777" w:rsidR="00B14A00" w:rsidRDefault="00B14A00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322A1DCC" w14:textId="20BFDBC9" w:rsidR="00B14A00" w:rsidRDefault="000805DD" w:rsidP="000805DD">
            <w:pPr>
              <w:pStyle w:val="ListParagraph"/>
              <w:numPr>
                <w:ilvl w:val="0"/>
                <w:numId w:val="7"/>
              </w:numPr>
              <w:spacing w:before="0" w:after="0"/>
              <w:ind w:left="324" w:hanging="284"/>
            </w:pPr>
            <w:r>
              <w:t>Position and prepare the patient, use gloves to protect from potential exposure to body fluids or harmful substances.</w:t>
            </w:r>
          </w:p>
        </w:tc>
      </w:tr>
      <w:tr w:rsidR="00B14A00" w14:paraId="06EE5292" w14:textId="77777777" w:rsidTr="00E314E0">
        <w:tc>
          <w:tcPr>
            <w:tcW w:w="421" w:type="dxa"/>
          </w:tcPr>
          <w:p w14:paraId="4767739A" w14:textId="79236F91" w:rsidR="00B14A00" w:rsidRDefault="00B14A00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66CAA379" w14:textId="54F04FB3" w:rsidR="00B14A00" w:rsidRDefault="000805DD" w:rsidP="000805DD">
            <w:pPr>
              <w:pStyle w:val="ListParagraph"/>
              <w:numPr>
                <w:ilvl w:val="0"/>
                <w:numId w:val="7"/>
              </w:numPr>
              <w:spacing w:before="0" w:after="0"/>
              <w:ind w:left="324" w:hanging="284"/>
            </w:pPr>
            <w:r>
              <w:t>Once ready, remove gloves if used in preparation, and perform hand hygiene</w:t>
            </w:r>
          </w:p>
        </w:tc>
      </w:tr>
      <w:tr w:rsidR="000805DD" w14:paraId="557FFAC5" w14:textId="77777777" w:rsidTr="00E314E0">
        <w:tc>
          <w:tcPr>
            <w:tcW w:w="421" w:type="dxa"/>
          </w:tcPr>
          <w:p w14:paraId="2D8947AF" w14:textId="77777777" w:rsidR="000805DD" w:rsidRDefault="000805DD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068FCB89" w14:textId="30B03242" w:rsidR="000805DD" w:rsidRDefault="000805DD" w:rsidP="000805DD">
            <w:pPr>
              <w:pStyle w:val="ListParagraph"/>
              <w:numPr>
                <w:ilvl w:val="0"/>
                <w:numId w:val="7"/>
              </w:numPr>
              <w:spacing w:before="0" w:after="0"/>
              <w:ind w:left="324" w:hanging="284"/>
            </w:pPr>
            <w:r>
              <w:t>Apply gloves if required</w:t>
            </w:r>
            <w:r w:rsidR="009F3EE2">
              <w:t>:</w:t>
            </w:r>
          </w:p>
        </w:tc>
      </w:tr>
      <w:tr w:rsidR="000805DD" w14:paraId="0FC28838" w14:textId="77777777" w:rsidTr="00E314E0">
        <w:tc>
          <w:tcPr>
            <w:tcW w:w="988" w:type="dxa"/>
            <w:gridSpan w:val="2"/>
          </w:tcPr>
          <w:p w14:paraId="1993840C" w14:textId="77777777" w:rsidR="000805DD" w:rsidRDefault="000805DD" w:rsidP="00803930">
            <w:pPr>
              <w:spacing w:before="0" w:after="0"/>
            </w:pPr>
          </w:p>
        </w:tc>
        <w:tc>
          <w:tcPr>
            <w:tcW w:w="8022" w:type="dxa"/>
          </w:tcPr>
          <w:p w14:paraId="4B3D751C" w14:textId="601F75A6" w:rsidR="000805DD" w:rsidRDefault="000805DD" w:rsidP="00803930">
            <w:pPr>
              <w:spacing w:before="0" w:after="0"/>
            </w:pPr>
            <w:r>
              <w:t>Non-sterile gloves: to protect from body fluid/harmful substance exposure</w:t>
            </w:r>
          </w:p>
        </w:tc>
      </w:tr>
      <w:tr w:rsidR="000805DD" w14:paraId="4099DDB4" w14:textId="77777777" w:rsidTr="00E314E0">
        <w:tc>
          <w:tcPr>
            <w:tcW w:w="988" w:type="dxa"/>
            <w:gridSpan w:val="2"/>
          </w:tcPr>
          <w:p w14:paraId="47958189" w14:textId="77777777" w:rsidR="000805DD" w:rsidRDefault="000805DD" w:rsidP="00803930">
            <w:pPr>
              <w:spacing w:before="0" w:after="0"/>
            </w:pPr>
          </w:p>
        </w:tc>
        <w:tc>
          <w:tcPr>
            <w:tcW w:w="8022" w:type="dxa"/>
          </w:tcPr>
          <w:p w14:paraId="4D974E0B" w14:textId="070A413D" w:rsidR="000805DD" w:rsidRDefault="000805DD" w:rsidP="00803930">
            <w:pPr>
              <w:spacing w:before="0" w:after="0"/>
            </w:pPr>
            <w:r>
              <w:t>Sterile gloves: required if key parts or key sites will need to be touched directly</w:t>
            </w:r>
          </w:p>
        </w:tc>
      </w:tr>
      <w:tr w:rsidR="000805DD" w14:paraId="0D41204C" w14:textId="77777777" w:rsidTr="00E314E0">
        <w:tc>
          <w:tcPr>
            <w:tcW w:w="421" w:type="dxa"/>
          </w:tcPr>
          <w:p w14:paraId="2207A765" w14:textId="77777777" w:rsidR="000805DD" w:rsidRDefault="000805DD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1AAD812B" w14:textId="25AF650B" w:rsidR="000805DD" w:rsidRDefault="000805DD" w:rsidP="000805DD">
            <w:pPr>
              <w:pStyle w:val="ListParagraph"/>
              <w:numPr>
                <w:ilvl w:val="0"/>
                <w:numId w:val="7"/>
              </w:numPr>
              <w:spacing w:before="0" w:after="0"/>
              <w:ind w:left="324" w:hanging="284"/>
            </w:pPr>
            <w:r>
              <w:t>Perform the procedure using a non-touch technique</w:t>
            </w:r>
          </w:p>
        </w:tc>
      </w:tr>
      <w:tr w:rsidR="000805DD" w14:paraId="4A540AB4" w14:textId="77777777" w:rsidTr="00E314E0">
        <w:tc>
          <w:tcPr>
            <w:tcW w:w="421" w:type="dxa"/>
          </w:tcPr>
          <w:p w14:paraId="168FD707" w14:textId="77777777" w:rsidR="000805DD" w:rsidRDefault="000805DD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2738D51A" w14:textId="201C7E6A" w:rsidR="000805DD" w:rsidRDefault="000805DD" w:rsidP="009F3EE2">
            <w:pPr>
              <w:pStyle w:val="ListParagraph"/>
              <w:spacing w:before="0" w:after="0"/>
              <w:ind w:left="606"/>
            </w:pPr>
            <w:r>
              <w:t xml:space="preserve">Ensure all key parts are </w:t>
            </w:r>
            <w:proofErr w:type="gramStart"/>
            <w:r>
              <w:t>protected at all times</w:t>
            </w:r>
            <w:proofErr w:type="gramEnd"/>
            <w:r w:rsidR="009F3EE2">
              <w:t>.</w:t>
            </w:r>
          </w:p>
        </w:tc>
      </w:tr>
      <w:tr w:rsidR="000805DD" w14:paraId="754028B8" w14:textId="77777777" w:rsidTr="00E314E0">
        <w:tc>
          <w:tcPr>
            <w:tcW w:w="421" w:type="dxa"/>
          </w:tcPr>
          <w:p w14:paraId="05A07715" w14:textId="77777777" w:rsidR="000805DD" w:rsidRDefault="000805DD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78050FE8" w14:textId="13FE5C02" w:rsidR="000805DD" w:rsidRDefault="000805DD" w:rsidP="009F3EE2">
            <w:pPr>
              <w:pStyle w:val="ListParagraph"/>
              <w:spacing w:before="0" w:after="0"/>
              <w:ind w:left="606"/>
            </w:pPr>
            <w:r>
              <w:t>Sterile items must only be used once and disposed into a waste bag</w:t>
            </w:r>
            <w:r w:rsidR="009F3EE2">
              <w:t>.</w:t>
            </w:r>
          </w:p>
        </w:tc>
      </w:tr>
      <w:tr w:rsidR="000805DD" w14:paraId="5F563BAF" w14:textId="77777777" w:rsidTr="009F3EE2">
        <w:trPr>
          <w:trHeight w:val="77"/>
        </w:trPr>
        <w:tc>
          <w:tcPr>
            <w:tcW w:w="421" w:type="dxa"/>
          </w:tcPr>
          <w:p w14:paraId="19DAEF93" w14:textId="77777777" w:rsidR="000805DD" w:rsidRDefault="000805DD" w:rsidP="00803930">
            <w:pPr>
              <w:spacing w:before="0" w:after="0"/>
            </w:pPr>
          </w:p>
        </w:tc>
        <w:tc>
          <w:tcPr>
            <w:tcW w:w="8589" w:type="dxa"/>
            <w:gridSpan w:val="2"/>
          </w:tcPr>
          <w:p w14:paraId="7F2591C5" w14:textId="696B49C1" w:rsidR="000805DD" w:rsidRDefault="000805DD" w:rsidP="009F3EE2">
            <w:pPr>
              <w:pStyle w:val="ListParagraph"/>
              <w:spacing w:before="0" w:after="0"/>
              <w:ind w:left="606"/>
            </w:pPr>
            <w:r>
              <w:t xml:space="preserve">Only sterile items may </w:t>
            </w:r>
            <w:proofErr w:type="gramStart"/>
            <w:r>
              <w:t>come in contact with</w:t>
            </w:r>
            <w:proofErr w:type="gramEnd"/>
            <w:r>
              <w:t xml:space="preserve"> key sites</w:t>
            </w:r>
            <w:r w:rsidR="009F3EE2">
              <w:t xml:space="preserve"> &amp;</w:t>
            </w:r>
            <w:r>
              <w:t xml:space="preserve"> must not come in contact with non-sterile items</w:t>
            </w:r>
            <w:r w:rsidR="009F3EE2">
              <w:t>.</w:t>
            </w:r>
          </w:p>
        </w:tc>
      </w:tr>
    </w:tbl>
    <w:p w14:paraId="1F4D05AC" w14:textId="77777777" w:rsidR="00B14A00" w:rsidRDefault="00B14A00" w:rsidP="00E314E0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89"/>
      </w:tblGrid>
      <w:tr w:rsidR="00E314E0" w:rsidRPr="00EE5082" w14:paraId="7E1331C0" w14:textId="77777777" w:rsidTr="00E314E0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A88"/>
          </w:tcPr>
          <w:p w14:paraId="7271428E" w14:textId="5E717ED4" w:rsidR="00E314E0" w:rsidRPr="00EE5082" w:rsidRDefault="00E314E0" w:rsidP="0080393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Waste management and cleaning of equipment </w:t>
            </w:r>
          </w:p>
        </w:tc>
      </w:tr>
      <w:tr w:rsidR="00E314E0" w14:paraId="3F3D6E9B" w14:textId="77777777" w:rsidTr="00E314E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5EF92EA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42E3FBBE" w14:textId="691BB441" w:rsidR="00E314E0" w:rsidRDefault="00E314E0" w:rsidP="00803930">
            <w:pPr>
              <w:spacing w:before="0" w:after="0"/>
            </w:pPr>
            <w:r>
              <w:t xml:space="preserve">Upon completion of the procedure the </w:t>
            </w:r>
            <w:r w:rsidR="00345DCB">
              <w:t>healthcare worker</w:t>
            </w:r>
            <w:r>
              <w:t xml:space="preserve"> should remove gloves (if used) and </w:t>
            </w:r>
            <w:r w:rsidR="00345DCB">
              <w:t>P</w:t>
            </w:r>
            <w:r>
              <w:t>erform</w:t>
            </w:r>
            <w:r w:rsidR="009F3EE2">
              <w:t xml:space="preserve"> h</w:t>
            </w:r>
            <w:r>
              <w:t>and hygiene</w:t>
            </w:r>
            <w:r w:rsidR="009F3EE2">
              <w:t>.</w:t>
            </w:r>
          </w:p>
        </w:tc>
      </w:tr>
      <w:tr w:rsidR="00E314E0" w14:paraId="355FE8CE" w14:textId="77777777" w:rsidTr="00E314E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2C90E32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66325E7E" w14:textId="08C18CBB" w:rsidR="00E314E0" w:rsidRDefault="00E314E0" w:rsidP="00803930">
            <w:pPr>
              <w:spacing w:before="0" w:after="0"/>
            </w:pPr>
            <w:r>
              <w:t>Dispose of all waste</w:t>
            </w:r>
            <w:r w:rsidR="009F3EE2">
              <w:t>.</w:t>
            </w:r>
          </w:p>
        </w:tc>
      </w:tr>
      <w:tr w:rsidR="00E314E0" w14:paraId="50CE556A" w14:textId="77777777" w:rsidTr="00E314E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E8F5864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3C3ED06A" w14:textId="0440A7FF" w:rsidR="00E314E0" w:rsidRDefault="00E314E0" w:rsidP="00803930">
            <w:pPr>
              <w:spacing w:before="0" w:after="0"/>
            </w:pPr>
            <w:r>
              <w:t>Clean equipment</w:t>
            </w:r>
            <w:r w:rsidR="009F3EE2">
              <w:t>.</w:t>
            </w:r>
          </w:p>
        </w:tc>
      </w:tr>
      <w:tr w:rsidR="00E314E0" w14:paraId="1DEEB7AC" w14:textId="77777777" w:rsidTr="00E314E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126CAA5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5839012B" w14:textId="4DEFAC81" w:rsidR="00E314E0" w:rsidRDefault="00E314E0" w:rsidP="00803930">
            <w:pPr>
              <w:spacing w:before="0" w:after="0"/>
            </w:pPr>
            <w:r>
              <w:t xml:space="preserve">Perform hand hygiene. </w:t>
            </w:r>
          </w:p>
        </w:tc>
      </w:tr>
    </w:tbl>
    <w:p w14:paraId="026C8C93" w14:textId="19E5B587" w:rsidR="004D1C41" w:rsidRPr="00881A33" w:rsidRDefault="00755538" w:rsidP="00E314E0">
      <w:pPr>
        <w:pStyle w:val="Heading3"/>
        <w:ind w:left="0"/>
        <w:rPr>
          <w:rStyle w:val="Strong"/>
        </w:rPr>
      </w:pPr>
      <w:r>
        <w:t xml:space="preserve"> </w:t>
      </w:r>
    </w:p>
    <w:p w14:paraId="58EA1D6E" w14:textId="17919294" w:rsidR="00E314E0" w:rsidRPr="00EE5082" w:rsidRDefault="00E314E0" w:rsidP="00E314E0">
      <w:pPr>
        <w:pStyle w:val="Heading1"/>
        <w:spacing w:after="0"/>
        <w:rPr>
          <w:rFonts w:ascii="Aptos" w:hAnsi="Aptos"/>
          <w:color w:val="007A88"/>
          <w:sz w:val="28"/>
          <w:szCs w:val="28"/>
        </w:rPr>
      </w:pPr>
      <w:r>
        <w:rPr>
          <w:rFonts w:ascii="Aptos" w:hAnsi="Aptos"/>
          <w:color w:val="007A88"/>
          <w:sz w:val="28"/>
          <w:szCs w:val="28"/>
        </w:rPr>
        <w:lastRenderedPageBreak/>
        <w:t xml:space="preserve">Surgical </w:t>
      </w:r>
      <w:r w:rsidRPr="004D1C41">
        <w:rPr>
          <w:rFonts w:ascii="Aptos" w:hAnsi="Aptos"/>
          <w:color w:val="007A88"/>
          <w:sz w:val="28"/>
          <w:szCs w:val="28"/>
        </w:rPr>
        <w:t>Aseptic Technique –</w:t>
      </w:r>
      <w:r w:rsidR="00345DCB">
        <w:rPr>
          <w:rFonts w:ascii="Aptos" w:hAnsi="Aptos"/>
          <w:color w:val="007A88"/>
          <w:sz w:val="28"/>
          <w:szCs w:val="28"/>
        </w:rPr>
        <w:t xml:space="preserve"> </w:t>
      </w:r>
      <w:r w:rsidRPr="004D1C41">
        <w:rPr>
          <w:rFonts w:ascii="Aptos" w:hAnsi="Aptos"/>
          <w:color w:val="007A88"/>
          <w:sz w:val="28"/>
          <w:szCs w:val="28"/>
        </w:rPr>
        <w:t>Cheat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89"/>
      </w:tblGrid>
      <w:tr w:rsidR="00E314E0" w14:paraId="1926F619" w14:textId="77777777" w:rsidTr="00DE26EC">
        <w:tc>
          <w:tcPr>
            <w:tcW w:w="9010" w:type="dxa"/>
            <w:gridSpan w:val="2"/>
            <w:shd w:val="clear" w:color="auto" w:fill="007A88"/>
          </w:tcPr>
          <w:p w14:paraId="2877DB5B" w14:textId="77777777" w:rsidR="00E314E0" w:rsidRPr="00EE5082" w:rsidRDefault="00E314E0" w:rsidP="00803930">
            <w:pPr>
              <w:spacing w:before="0" w:after="0"/>
              <w:rPr>
                <w:b/>
                <w:bCs/>
              </w:rPr>
            </w:pPr>
            <w:r w:rsidRPr="00EE5082">
              <w:rPr>
                <w:b/>
                <w:bCs/>
                <w:color w:val="FFFFFF" w:themeColor="background1"/>
              </w:rPr>
              <w:t>Risk Assessment</w:t>
            </w:r>
          </w:p>
        </w:tc>
      </w:tr>
      <w:tr w:rsidR="00E314E0" w14:paraId="6DD55446" w14:textId="77777777" w:rsidTr="00DE26EC">
        <w:tc>
          <w:tcPr>
            <w:tcW w:w="9010" w:type="dxa"/>
            <w:gridSpan w:val="2"/>
          </w:tcPr>
          <w:p w14:paraId="06BBCDDD" w14:textId="77777777" w:rsidR="00E314E0" w:rsidRDefault="00E314E0" w:rsidP="00803930">
            <w:pPr>
              <w:spacing w:before="0" w:after="0"/>
            </w:pPr>
            <w:r>
              <w:rPr>
                <w:color w:val="007A88"/>
              </w:rPr>
              <w:t>Standard Aseptic Technique applies when:</w:t>
            </w:r>
          </w:p>
        </w:tc>
      </w:tr>
      <w:tr w:rsidR="00E314E0" w14:paraId="0357B309" w14:textId="77777777" w:rsidTr="00DE26EC">
        <w:tc>
          <w:tcPr>
            <w:tcW w:w="421" w:type="dxa"/>
          </w:tcPr>
          <w:p w14:paraId="2C0EFC17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55E9BF2B" w14:textId="2E8050C4" w:rsidR="00E314E0" w:rsidRDefault="00E314E0" w:rsidP="00803930">
            <w:pPr>
              <w:spacing w:before="0" w:after="0"/>
            </w:pPr>
            <w:r>
              <w:t xml:space="preserve">The procedure is technically </w:t>
            </w:r>
            <w:r w:rsidR="004A2A87">
              <w:t>complex</w:t>
            </w:r>
          </w:p>
        </w:tc>
      </w:tr>
      <w:tr w:rsidR="00E314E0" w14:paraId="03A0F047" w14:textId="77777777" w:rsidTr="00DE26EC">
        <w:tc>
          <w:tcPr>
            <w:tcW w:w="421" w:type="dxa"/>
          </w:tcPr>
          <w:p w14:paraId="567C0EA6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704AE0DA" w14:textId="7569B49E" w:rsidR="00E314E0" w:rsidRDefault="004A2A87" w:rsidP="00803930">
            <w:pPr>
              <w:spacing w:before="0" w:after="0"/>
            </w:pPr>
            <w:r>
              <w:t xml:space="preserve">Long in duration (longer than 20 minutes) </w:t>
            </w:r>
          </w:p>
        </w:tc>
      </w:tr>
      <w:tr w:rsidR="00E314E0" w14:paraId="2AA92515" w14:textId="77777777" w:rsidTr="00DE26EC">
        <w:tc>
          <w:tcPr>
            <w:tcW w:w="421" w:type="dxa"/>
          </w:tcPr>
          <w:p w14:paraId="502E889E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243BF16A" w14:textId="18205F21" w:rsidR="00E314E0" w:rsidRDefault="00E314E0" w:rsidP="00803930">
            <w:pPr>
              <w:spacing w:before="0" w:after="0"/>
            </w:pPr>
            <w:r>
              <w:t xml:space="preserve">Involves </w:t>
            </w:r>
            <w:r w:rsidR="004A2A87">
              <w:t>large open key sites or large and numerous key parts</w:t>
            </w:r>
          </w:p>
        </w:tc>
      </w:tr>
      <w:tr w:rsidR="004A2A87" w14:paraId="54385EF9" w14:textId="77777777" w:rsidTr="00DE26EC">
        <w:tc>
          <w:tcPr>
            <w:tcW w:w="421" w:type="dxa"/>
          </w:tcPr>
          <w:p w14:paraId="0966FA04" w14:textId="77777777" w:rsidR="004A2A87" w:rsidRDefault="004A2A87" w:rsidP="00803930">
            <w:pPr>
              <w:spacing w:before="0" w:after="0"/>
            </w:pPr>
          </w:p>
        </w:tc>
        <w:tc>
          <w:tcPr>
            <w:tcW w:w="8589" w:type="dxa"/>
          </w:tcPr>
          <w:p w14:paraId="4E920E38" w14:textId="1E028E29" w:rsidR="004A2A87" w:rsidRDefault="004A2A87" w:rsidP="00803930">
            <w:pPr>
              <w:spacing w:before="0" w:after="0"/>
            </w:pPr>
            <w:r>
              <w:t>Key parts or key sites need to be touched</w:t>
            </w:r>
          </w:p>
        </w:tc>
      </w:tr>
    </w:tbl>
    <w:p w14:paraId="36006B99" w14:textId="77777777" w:rsidR="00E314E0" w:rsidRDefault="00E314E0" w:rsidP="00E314E0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64"/>
      </w:tblGrid>
      <w:tr w:rsidR="00E314E0" w:rsidRPr="00EE5082" w14:paraId="50DC9033" w14:textId="77777777" w:rsidTr="00DE26EC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A88"/>
          </w:tcPr>
          <w:p w14:paraId="492CA5AC" w14:textId="77777777" w:rsidR="00E314E0" w:rsidRPr="00EE5082" w:rsidRDefault="00E314E0" w:rsidP="0080393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Environmental Controls</w:t>
            </w:r>
          </w:p>
        </w:tc>
      </w:tr>
      <w:tr w:rsidR="00E314E0" w14:paraId="4019B9AF" w14:textId="77777777" w:rsidTr="00DE26EC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4D0C4" w14:textId="77777777" w:rsidR="00E314E0" w:rsidRDefault="00E314E0" w:rsidP="00803930">
            <w:pPr>
              <w:spacing w:before="0" w:after="0"/>
            </w:pPr>
            <w:r>
              <w:rPr>
                <w:color w:val="007A88"/>
              </w:rPr>
              <w:t>Prior to commencing the procedure apply environmental controls</w:t>
            </w:r>
          </w:p>
        </w:tc>
      </w:tr>
      <w:tr w:rsidR="00E314E0" w14:paraId="4FB3873F" w14:textId="77777777" w:rsidTr="00DE26E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5F5372E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2B9ED" w14:textId="77777777" w:rsidR="00E314E0" w:rsidRDefault="00E314E0" w:rsidP="00803930">
            <w:pPr>
              <w:spacing w:before="0" w:after="0"/>
            </w:pPr>
            <w:r>
              <w:t>Assess the environment for risk factors, and ensure there are no avoidable risks:</w:t>
            </w:r>
          </w:p>
        </w:tc>
      </w:tr>
      <w:tr w:rsidR="00E314E0" w14:paraId="08C9BAA9" w14:textId="77777777" w:rsidTr="00DE26EC"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86709" w14:textId="77777777" w:rsidR="00E314E0" w:rsidRDefault="00E314E0" w:rsidP="00803930">
            <w:pPr>
              <w:spacing w:before="0" w:after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14:paraId="1B75945F" w14:textId="4688E9A5" w:rsidR="00E314E0" w:rsidRDefault="00345DCB" w:rsidP="00803930">
            <w:pPr>
              <w:spacing w:before="0" w:after="0"/>
            </w:pPr>
            <w:r>
              <w:t>e.g., c</w:t>
            </w:r>
            <w:r w:rsidR="00E314E0">
              <w:t>leaning activities, bed making, moving patients, placement of bed curtains</w:t>
            </w:r>
          </w:p>
        </w:tc>
      </w:tr>
    </w:tbl>
    <w:p w14:paraId="3E0A9713" w14:textId="77777777" w:rsidR="00E314E0" w:rsidRDefault="00E314E0" w:rsidP="00E314E0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89"/>
      </w:tblGrid>
      <w:tr w:rsidR="00E314E0" w:rsidRPr="00EE5082" w14:paraId="71CA4996" w14:textId="77777777" w:rsidTr="00DE26EC">
        <w:tc>
          <w:tcPr>
            <w:tcW w:w="9010" w:type="dxa"/>
            <w:gridSpan w:val="2"/>
            <w:shd w:val="clear" w:color="auto" w:fill="007A88"/>
          </w:tcPr>
          <w:p w14:paraId="375277CA" w14:textId="77777777" w:rsidR="00E314E0" w:rsidRPr="00EE5082" w:rsidRDefault="00E314E0" w:rsidP="0080393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Infection Prevention </w:t>
            </w:r>
          </w:p>
        </w:tc>
      </w:tr>
      <w:tr w:rsidR="00E314E0" w14:paraId="5EC8A4E6" w14:textId="77777777" w:rsidTr="00DE26EC">
        <w:tc>
          <w:tcPr>
            <w:tcW w:w="9010" w:type="dxa"/>
            <w:gridSpan w:val="2"/>
          </w:tcPr>
          <w:p w14:paraId="7875EB16" w14:textId="77777777" w:rsidR="00E314E0" w:rsidRDefault="00E314E0" w:rsidP="00803930">
            <w:pPr>
              <w:spacing w:before="0" w:after="0"/>
            </w:pPr>
            <w:r>
              <w:rPr>
                <w:color w:val="007A88"/>
              </w:rPr>
              <w:t>Consider infection prevention controls</w:t>
            </w:r>
          </w:p>
        </w:tc>
      </w:tr>
      <w:tr w:rsidR="00E314E0" w14:paraId="4149BC6F" w14:textId="77777777" w:rsidTr="00DE26EC">
        <w:tc>
          <w:tcPr>
            <w:tcW w:w="421" w:type="dxa"/>
          </w:tcPr>
          <w:p w14:paraId="526AF9C6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6CFD022F" w14:textId="5C0E545C" w:rsidR="00E314E0" w:rsidRDefault="00E314E0" w:rsidP="00803930">
            <w:pPr>
              <w:spacing w:before="0" w:after="0"/>
            </w:pPr>
            <w:r>
              <w:t xml:space="preserve">Hand Hygiene – </w:t>
            </w:r>
            <w:r w:rsidR="004A2A87">
              <w:t>surgical hand scrub/rub</w:t>
            </w:r>
          </w:p>
        </w:tc>
      </w:tr>
      <w:tr w:rsidR="00E314E0" w14:paraId="155BFFF4" w14:textId="77777777" w:rsidTr="00DE26EC">
        <w:tc>
          <w:tcPr>
            <w:tcW w:w="421" w:type="dxa"/>
          </w:tcPr>
          <w:p w14:paraId="44CED5CD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4DECED64" w14:textId="53484B59" w:rsidR="00E314E0" w:rsidRDefault="004A2A87" w:rsidP="00803930">
            <w:pPr>
              <w:spacing w:before="0" w:after="0"/>
            </w:pPr>
            <w:r>
              <w:t>Sterile gloves</w:t>
            </w:r>
          </w:p>
        </w:tc>
      </w:tr>
      <w:tr w:rsidR="00E314E0" w14:paraId="1B09ACDD" w14:textId="77777777" w:rsidTr="00DE26EC">
        <w:tc>
          <w:tcPr>
            <w:tcW w:w="421" w:type="dxa"/>
          </w:tcPr>
          <w:p w14:paraId="0576F954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4047BC25" w14:textId="63E52869" w:rsidR="00E314E0" w:rsidRDefault="00E314E0" w:rsidP="00803930">
            <w:pPr>
              <w:spacing w:before="0" w:after="0"/>
            </w:pPr>
            <w:r>
              <w:t xml:space="preserve">Other PPE </w:t>
            </w:r>
            <w:r w:rsidR="004A2A87">
              <w:t>(gowns, eye protection, mask)</w:t>
            </w:r>
          </w:p>
        </w:tc>
      </w:tr>
      <w:tr w:rsidR="00E314E0" w14:paraId="2B9F760B" w14:textId="77777777" w:rsidTr="00DE26EC">
        <w:tc>
          <w:tcPr>
            <w:tcW w:w="421" w:type="dxa"/>
          </w:tcPr>
          <w:p w14:paraId="5D395075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7AD07EDA" w14:textId="33B6168D" w:rsidR="00E314E0" w:rsidRDefault="004A2A87" w:rsidP="00803930">
            <w:pPr>
              <w:spacing w:before="0" w:after="0"/>
            </w:pPr>
            <w:r>
              <w:t>Critical aseptic field, maximum barrier precautions</w:t>
            </w:r>
          </w:p>
        </w:tc>
      </w:tr>
    </w:tbl>
    <w:p w14:paraId="133F2BAE" w14:textId="41616AAF" w:rsidR="00D00D71" w:rsidRDefault="00D00D71" w:rsidP="00E314E0">
      <w:pPr>
        <w:spacing w:before="0" w:after="0"/>
        <w:rPr>
          <w:rStyle w:val="Stron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89"/>
      </w:tblGrid>
      <w:tr w:rsidR="00E314E0" w:rsidRPr="00EE5082" w14:paraId="0282D964" w14:textId="77777777" w:rsidTr="00DE26EC">
        <w:tc>
          <w:tcPr>
            <w:tcW w:w="9010" w:type="dxa"/>
            <w:gridSpan w:val="2"/>
            <w:shd w:val="clear" w:color="auto" w:fill="007A88"/>
          </w:tcPr>
          <w:p w14:paraId="44EAE5E8" w14:textId="77777777" w:rsidR="00E314E0" w:rsidRPr="00EE5082" w:rsidRDefault="00E314E0" w:rsidP="0080393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The Procedure </w:t>
            </w:r>
          </w:p>
        </w:tc>
      </w:tr>
      <w:tr w:rsidR="00E314E0" w14:paraId="0842BA3E" w14:textId="77777777" w:rsidTr="00DE26EC">
        <w:tc>
          <w:tcPr>
            <w:tcW w:w="9010" w:type="dxa"/>
            <w:gridSpan w:val="2"/>
          </w:tcPr>
          <w:p w14:paraId="70DA7837" w14:textId="77777777" w:rsidR="00E314E0" w:rsidRDefault="00E314E0" w:rsidP="00803930">
            <w:pPr>
              <w:spacing w:before="0" w:after="0"/>
            </w:pPr>
            <w:r>
              <w:rPr>
                <w:color w:val="007A88"/>
              </w:rPr>
              <w:t>Prepare for the procedure</w:t>
            </w:r>
          </w:p>
        </w:tc>
      </w:tr>
      <w:tr w:rsidR="00E314E0" w14:paraId="7586D96E" w14:textId="77777777" w:rsidTr="00DE26EC">
        <w:tc>
          <w:tcPr>
            <w:tcW w:w="421" w:type="dxa"/>
          </w:tcPr>
          <w:p w14:paraId="02EF81EB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3957B9FC" w14:textId="3397F708" w:rsidR="00E314E0" w:rsidRDefault="001D2D43" w:rsidP="001D2D43">
            <w:pPr>
              <w:pStyle w:val="ListParagraph"/>
              <w:numPr>
                <w:ilvl w:val="0"/>
                <w:numId w:val="9"/>
              </w:numPr>
              <w:tabs>
                <w:tab w:val="left" w:pos="324"/>
              </w:tabs>
              <w:spacing w:before="0" w:after="0"/>
              <w:ind w:hanging="680"/>
            </w:pPr>
            <w:r>
              <w:t>Apply PPE as required (e.g. hat and mask to protect aseptic field)</w:t>
            </w:r>
          </w:p>
        </w:tc>
      </w:tr>
      <w:tr w:rsidR="001D2D43" w14:paraId="2B345CC6" w14:textId="77777777" w:rsidTr="00DE26EC">
        <w:tc>
          <w:tcPr>
            <w:tcW w:w="421" w:type="dxa"/>
          </w:tcPr>
          <w:p w14:paraId="6FF83F5E" w14:textId="77777777" w:rsidR="001D2D43" w:rsidRDefault="001D2D43" w:rsidP="00803930">
            <w:pPr>
              <w:spacing w:before="0" w:after="0"/>
            </w:pPr>
          </w:p>
        </w:tc>
        <w:tc>
          <w:tcPr>
            <w:tcW w:w="8589" w:type="dxa"/>
          </w:tcPr>
          <w:p w14:paraId="21A3FD2D" w14:textId="7E9164B2" w:rsidR="001D2D43" w:rsidRDefault="001D2D43" w:rsidP="001D2D43">
            <w:pPr>
              <w:pStyle w:val="ListParagraph"/>
              <w:numPr>
                <w:ilvl w:val="0"/>
                <w:numId w:val="9"/>
              </w:numPr>
              <w:tabs>
                <w:tab w:val="left" w:pos="324"/>
              </w:tabs>
              <w:spacing w:before="0" w:after="0"/>
              <w:ind w:hanging="680"/>
            </w:pPr>
            <w:r>
              <w:t>Perform hand hygiene</w:t>
            </w:r>
          </w:p>
        </w:tc>
      </w:tr>
      <w:tr w:rsidR="00E314E0" w14:paraId="763EFEE5" w14:textId="77777777" w:rsidTr="00DE26EC">
        <w:tc>
          <w:tcPr>
            <w:tcW w:w="421" w:type="dxa"/>
          </w:tcPr>
          <w:p w14:paraId="51503C7B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0E2D2DB4" w14:textId="2B16D478" w:rsidR="00E314E0" w:rsidRDefault="00E314E0" w:rsidP="00E314E0">
            <w:pPr>
              <w:pStyle w:val="ListParagraph"/>
              <w:numPr>
                <w:ilvl w:val="0"/>
                <w:numId w:val="9"/>
              </w:numPr>
              <w:spacing w:before="0" w:after="0"/>
              <w:ind w:left="324" w:hanging="284"/>
            </w:pPr>
            <w:r>
              <w:t>Clean work surface (trolley) with detergent and water / detergent wipe</w:t>
            </w:r>
          </w:p>
        </w:tc>
      </w:tr>
      <w:tr w:rsidR="00E314E0" w14:paraId="6D4185F2" w14:textId="77777777" w:rsidTr="00DE26EC">
        <w:tc>
          <w:tcPr>
            <w:tcW w:w="421" w:type="dxa"/>
          </w:tcPr>
          <w:p w14:paraId="69C59358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5BB2966C" w14:textId="77777777" w:rsidR="00E314E0" w:rsidRDefault="00E314E0" w:rsidP="00E314E0">
            <w:pPr>
              <w:pStyle w:val="ListParagraph"/>
              <w:numPr>
                <w:ilvl w:val="0"/>
                <w:numId w:val="9"/>
              </w:numPr>
              <w:spacing w:before="0" w:after="0"/>
              <w:ind w:left="324" w:hanging="284"/>
            </w:pPr>
            <w:r>
              <w:t>Identify and gather equipment for procedure</w:t>
            </w:r>
          </w:p>
        </w:tc>
      </w:tr>
      <w:tr w:rsidR="00E314E0" w14:paraId="312EE3CD" w14:textId="77777777" w:rsidTr="00DE26EC">
        <w:tc>
          <w:tcPr>
            <w:tcW w:w="421" w:type="dxa"/>
          </w:tcPr>
          <w:p w14:paraId="05BC9785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2F0D6D82" w14:textId="77777777" w:rsidR="00E314E0" w:rsidRDefault="00E314E0" w:rsidP="00E314E0">
            <w:pPr>
              <w:pStyle w:val="ListParagraph"/>
              <w:numPr>
                <w:ilvl w:val="0"/>
                <w:numId w:val="9"/>
              </w:numPr>
              <w:spacing w:before="0" w:after="0"/>
              <w:ind w:left="324" w:hanging="284"/>
            </w:pPr>
            <w:r>
              <w:t xml:space="preserve">Inspect packaging, sterility indicators and expiry dates. Ensure all equipment is clean </w:t>
            </w:r>
          </w:p>
        </w:tc>
      </w:tr>
      <w:tr w:rsidR="00E314E0" w14:paraId="36413E27" w14:textId="77777777" w:rsidTr="00DE26EC">
        <w:tc>
          <w:tcPr>
            <w:tcW w:w="421" w:type="dxa"/>
          </w:tcPr>
          <w:p w14:paraId="6EE60590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09705A34" w14:textId="77777777" w:rsidR="00E314E0" w:rsidRDefault="00E314E0" w:rsidP="00E314E0">
            <w:pPr>
              <w:pStyle w:val="ListParagraph"/>
              <w:numPr>
                <w:ilvl w:val="0"/>
                <w:numId w:val="9"/>
              </w:numPr>
              <w:spacing w:before="0" w:after="0"/>
              <w:ind w:left="324" w:hanging="284"/>
            </w:pPr>
            <w:r>
              <w:t>Move to where the procedure will take place</w:t>
            </w:r>
          </w:p>
        </w:tc>
      </w:tr>
      <w:tr w:rsidR="00E314E0" w14:paraId="779042D1" w14:textId="77777777" w:rsidTr="00DE26EC">
        <w:tc>
          <w:tcPr>
            <w:tcW w:w="421" w:type="dxa"/>
          </w:tcPr>
          <w:p w14:paraId="7FFA4005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3E770890" w14:textId="77777777" w:rsidR="00E314E0" w:rsidRDefault="00E314E0" w:rsidP="00E314E0">
            <w:pPr>
              <w:pStyle w:val="ListParagraph"/>
              <w:numPr>
                <w:ilvl w:val="0"/>
                <w:numId w:val="9"/>
              </w:numPr>
              <w:spacing w:before="0" w:after="0"/>
              <w:ind w:left="324" w:hanging="284"/>
            </w:pPr>
            <w:r>
              <w:t>Perform hand hygiene</w:t>
            </w:r>
          </w:p>
        </w:tc>
      </w:tr>
      <w:tr w:rsidR="00E314E0" w14:paraId="72898E1F" w14:textId="77777777" w:rsidTr="00DE26EC">
        <w:tc>
          <w:tcPr>
            <w:tcW w:w="421" w:type="dxa"/>
          </w:tcPr>
          <w:p w14:paraId="74604934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2CE544B5" w14:textId="64308734" w:rsidR="00E314E0" w:rsidRDefault="001D2D43" w:rsidP="00E314E0">
            <w:pPr>
              <w:pStyle w:val="ListParagraph"/>
              <w:numPr>
                <w:ilvl w:val="0"/>
                <w:numId w:val="9"/>
              </w:numPr>
              <w:spacing w:before="0" w:after="0"/>
              <w:ind w:left="324" w:hanging="284"/>
            </w:pPr>
            <w:r>
              <w:t>O</w:t>
            </w:r>
            <w:r w:rsidR="00E314E0">
              <w:t>pen items using a non-touch technique</w:t>
            </w:r>
          </w:p>
        </w:tc>
      </w:tr>
      <w:tr w:rsidR="00E314E0" w14:paraId="6D90CA68" w14:textId="77777777" w:rsidTr="00DE26EC">
        <w:tc>
          <w:tcPr>
            <w:tcW w:w="421" w:type="dxa"/>
          </w:tcPr>
          <w:p w14:paraId="221E2836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79F95723" w14:textId="77777777" w:rsidR="00E314E0" w:rsidRDefault="00E314E0" w:rsidP="00E314E0">
            <w:pPr>
              <w:pStyle w:val="ListParagraph"/>
              <w:numPr>
                <w:ilvl w:val="0"/>
                <w:numId w:val="9"/>
              </w:numPr>
              <w:spacing w:before="0" w:after="0"/>
              <w:ind w:left="324" w:hanging="284"/>
            </w:pPr>
            <w:r>
              <w:t>Position and prepare the patient, use gloves to protect from potential exposure to body fluids or harmful substances.</w:t>
            </w:r>
          </w:p>
        </w:tc>
      </w:tr>
      <w:tr w:rsidR="00E314E0" w14:paraId="1A401B17" w14:textId="77777777" w:rsidTr="00DE26EC">
        <w:tc>
          <w:tcPr>
            <w:tcW w:w="421" w:type="dxa"/>
          </w:tcPr>
          <w:p w14:paraId="66B1D8D0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4FD78618" w14:textId="553B2990" w:rsidR="00E314E0" w:rsidRDefault="00E314E0" w:rsidP="00E314E0">
            <w:pPr>
              <w:pStyle w:val="ListParagraph"/>
              <w:numPr>
                <w:ilvl w:val="0"/>
                <w:numId w:val="9"/>
              </w:numPr>
              <w:spacing w:before="0" w:after="0"/>
              <w:ind w:left="324" w:hanging="284"/>
            </w:pPr>
            <w:r>
              <w:t xml:space="preserve">Once ready, remove gloves if used in preparation, and perform </w:t>
            </w:r>
            <w:r w:rsidR="001D2D43">
              <w:t>surgical scrub/rub</w:t>
            </w:r>
          </w:p>
        </w:tc>
      </w:tr>
      <w:tr w:rsidR="00E314E0" w14:paraId="0BF7B798" w14:textId="77777777" w:rsidTr="00DE26EC">
        <w:tc>
          <w:tcPr>
            <w:tcW w:w="421" w:type="dxa"/>
          </w:tcPr>
          <w:p w14:paraId="285C0910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6DD47E21" w14:textId="21858331" w:rsidR="00E314E0" w:rsidRDefault="00E314E0" w:rsidP="00E314E0">
            <w:pPr>
              <w:pStyle w:val="ListParagraph"/>
              <w:numPr>
                <w:ilvl w:val="0"/>
                <w:numId w:val="9"/>
              </w:numPr>
              <w:spacing w:before="0" w:after="0"/>
              <w:ind w:left="324" w:hanging="284"/>
            </w:pPr>
            <w:r>
              <w:t xml:space="preserve">Apply </w:t>
            </w:r>
            <w:r w:rsidR="001D2D43">
              <w:t>sterile gowns and gloves</w:t>
            </w:r>
          </w:p>
        </w:tc>
      </w:tr>
      <w:tr w:rsidR="00E314E0" w14:paraId="0CC9DE99" w14:textId="77777777" w:rsidTr="00DE26EC">
        <w:tc>
          <w:tcPr>
            <w:tcW w:w="421" w:type="dxa"/>
          </w:tcPr>
          <w:p w14:paraId="5B30C132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787071C7" w14:textId="34C5F35B" w:rsidR="00E314E0" w:rsidRDefault="001D2D43" w:rsidP="00E314E0">
            <w:pPr>
              <w:pStyle w:val="ListParagraph"/>
              <w:numPr>
                <w:ilvl w:val="0"/>
                <w:numId w:val="9"/>
              </w:numPr>
              <w:spacing w:before="0" w:after="0"/>
              <w:ind w:left="324" w:hanging="284"/>
            </w:pPr>
            <w:r>
              <w:t>Position sterile drapes as necessary</w:t>
            </w:r>
          </w:p>
        </w:tc>
      </w:tr>
      <w:tr w:rsidR="001D2D43" w14:paraId="233C8D43" w14:textId="77777777" w:rsidTr="00DE26EC">
        <w:tc>
          <w:tcPr>
            <w:tcW w:w="421" w:type="dxa"/>
          </w:tcPr>
          <w:p w14:paraId="61677C54" w14:textId="77777777" w:rsidR="001D2D43" w:rsidRDefault="001D2D43" w:rsidP="00803930">
            <w:pPr>
              <w:spacing w:before="0" w:after="0"/>
            </w:pPr>
          </w:p>
        </w:tc>
        <w:tc>
          <w:tcPr>
            <w:tcW w:w="8589" w:type="dxa"/>
          </w:tcPr>
          <w:p w14:paraId="5A199A2D" w14:textId="7F1A46D9" w:rsidR="001D2D43" w:rsidRDefault="001D2D43" w:rsidP="00E314E0">
            <w:pPr>
              <w:pStyle w:val="ListParagraph"/>
              <w:numPr>
                <w:ilvl w:val="0"/>
                <w:numId w:val="9"/>
              </w:numPr>
              <w:spacing w:before="0" w:after="0"/>
              <w:ind w:left="324" w:hanging="284"/>
            </w:pPr>
            <w:r>
              <w:t>Perform the procedure using a non-touch technique</w:t>
            </w:r>
          </w:p>
        </w:tc>
      </w:tr>
      <w:tr w:rsidR="00E314E0" w14:paraId="3D19788A" w14:textId="77777777" w:rsidTr="00DE26EC">
        <w:tc>
          <w:tcPr>
            <w:tcW w:w="421" w:type="dxa"/>
          </w:tcPr>
          <w:p w14:paraId="376D5E70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79CCB3C5" w14:textId="77777777" w:rsidR="00E314E0" w:rsidRDefault="00E314E0" w:rsidP="00803930">
            <w:pPr>
              <w:pStyle w:val="ListParagraph"/>
              <w:spacing w:before="0" w:after="0"/>
              <w:ind w:left="324"/>
            </w:pPr>
            <w:r>
              <w:t xml:space="preserve">Ensure all key parts are </w:t>
            </w:r>
            <w:proofErr w:type="gramStart"/>
            <w:r>
              <w:t>protected at all times</w:t>
            </w:r>
            <w:proofErr w:type="gramEnd"/>
          </w:p>
        </w:tc>
      </w:tr>
      <w:tr w:rsidR="00E314E0" w14:paraId="7C8E70AF" w14:textId="77777777" w:rsidTr="00DE26EC">
        <w:tc>
          <w:tcPr>
            <w:tcW w:w="421" w:type="dxa"/>
          </w:tcPr>
          <w:p w14:paraId="429CA91B" w14:textId="77777777" w:rsidR="00E314E0" w:rsidRDefault="00E314E0" w:rsidP="00803930">
            <w:pPr>
              <w:spacing w:before="0" w:after="0"/>
            </w:pPr>
          </w:p>
        </w:tc>
        <w:tc>
          <w:tcPr>
            <w:tcW w:w="8589" w:type="dxa"/>
          </w:tcPr>
          <w:p w14:paraId="0F103A04" w14:textId="77777777" w:rsidR="00E314E0" w:rsidRDefault="00E314E0" w:rsidP="00803930">
            <w:pPr>
              <w:pStyle w:val="ListParagraph"/>
              <w:spacing w:before="0" w:after="0"/>
              <w:ind w:left="324"/>
            </w:pPr>
            <w:r>
              <w:t xml:space="preserve">Only sterile items may </w:t>
            </w:r>
            <w:proofErr w:type="gramStart"/>
            <w:r>
              <w:t>come in contact with</w:t>
            </w:r>
            <w:proofErr w:type="gramEnd"/>
            <w:r>
              <w:t xml:space="preserve"> key sites, and must not come in contact with non-sterile items</w:t>
            </w:r>
          </w:p>
        </w:tc>
      </w:tr>
    </w:tbl>
    <w:p w14:paraId="7F85E37B" w14:textId="77777777" w:rsidR="00E314E0" w:rsidRDefault="00E314E0" w:rsidP="00E314E0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84"/>
      </w:tblGrid>
      <w:tr w:rsidR="00E314E0" w:rsidRPr="00EE5082" w14:paraId="72F2263F" w14:textId="77777777" w:rsidTr="00DE26EC">
        <w:tc>
          <w:tcPr>
            <w:tcW w:w="9010" w:type="dxa"/>
            <w:gridSpan w:val="2"/>
            <w:shd w:val="clear" w:color="auto" w:fill="007A88"/>
          </w:tcPr>
          <w:p w14:paraId="4E74D3E7" w14:textId="77777777" w:rsidR="00E314E0" w:rsidRPr="00EE5082" w:rsidRDefault="00E314E0" w:rsidP="0080393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Waste management and cleaning of equipment </w:t>
            </w:r>
          </w:p>
        </w:tc>
      </w:tr>
      <w:tr w:rsidR="00E314E0" w14:paraId="78A4B9AA" w14:textId="77777777" w:rsidTr="00DE26EC">
        <w:tc>
          <w:tcPr>
            <w:tcW w:w="426" w:type="dxa"/>
          </w:tcPr>
          <w:p w14:paraId="4EB23D37" w14:textId="77777777" w:rsidR="00E314E0" w:rsidRDefault="00E314E0" w:rsidP="00803930">
            <w:pPr>
              <w:spacing w:before="0" w:after="0"/>
            </w:pPr>
          </w:p>
        </w:tc>
        <w:tc>
          <w:tcPr>
            <w:tcW w:w="8584" w:type="dxa"/>
          </w:tcPr>
          <w:p w14:paraId="26E34A43" w14:textId="77BE4A19" w:rsidR="00E314E0" w:rsidRDefault="00E314E0" w:rsidP="00803930">
            <w:pPr>
              <w:spacing w:before="0" w:after="0"/>
            </w:pPr>
            <w:r>
              <w:t xml:space="preserve">Upon completion of the procedure the clinician should remove gloves </w:t>
            </w:r>
            <w:r w:rsidR="009F3EE2">
              <w:t>and</w:t>
            </w:r>
            <w:r>
              <w:t xml:space="preserve"> perform hand hygiene</w:t>
            </w:r>
            <w:r w:rsidR="009F3EE2">
              <w:t>.</w:t>
            </w:r>
          </w:p>
        </w:tc>
      </w:tr>
      <w:tr w:rsidR="00E314E0" w14:paraId="455D9882" w14:textId="77777777" w:rsidTr="00DE26EC">
        <w:tc>
          <w:tcPr>
            <w:tcW w:w="426" w:type="dxa"/>
          </w:tcPr>
          <w:p w14:paraId="627399FA" w14:textId="77777777" w:rsidR="00E314E0" w:rsidRDefault="00E314E0" w:rsidP="00803930">
            <w:pPr>
              <w:spacing w:before="0" w:after="0"/>
            </w:pPr>
          </w:p>
        </w:tc>
        <w:tc>
          <w:tcPr>
            <w:tcW w:w="8584" w:type="dxa"/>
          </w:tcPr>
          <w:p w14:paraId="07E70954" w14:textId="172E15CF" w:rsidR="00E314E0" w:rsidRDefault="00E314E0" w:rsidP="00803930">
            <w:pPr>
              <w:spacing w:before="0" w:after="0"/>
            </w:pPr>
            <w:r>
              <w:t>Dispose of all waste</w:t>
            </w:r>
            <w:r w:rsidR="009F3EE2">
              <w:t>.</w:t>
            </w:r>
          </w:p>
        </w:tc>
      </w:tr>
      <w:tr w:rsidR="00E314E0" w14:paraId="2EED4050" w14:textId="77777777" w:rsidTr="00DE26EC">
        <w:trPr>
          <w:trHeight w:val="87"/>
        </w:trPr>
        <w:tc>
          <w:tcPr>
            <w:tcW w:w="426" w:type="dxa"/>
          </w:tcPr>
          <w:p w14:paraId="32B08786" w14:textId="77777777" w:rsidR="00E314E0" w:rsidRDefault="00E314E0" w:rsidP="00803930">
            <w:pPr>
              <w:spacing w:before="0" w:after="0"/>
            </w:pPr>
          </w:p>
        </w:tc>
        <w:tc>
          <w:tcPr>
            <w:tcW w:w="8584" w:type="dxa"/>
          </w:tcPr>
          <w:p w14:paraId="394BE06B" w14:textId="5E075AF2" w:rsidR="00E314E0" w:rsidRDefault="00E314E0" w:rsidP="00803930">
            <w:pPr>
              <w:spacing w:before="0" w:after="0"/>
            </w:pPr>
            <w:r>
              <w:t>Clean equipment</w:t>
            </w:r>
            <w:r w:rsidR="009F3EE2">
              <w:t>.</w:t>
            </w:r>
          </w:p>
        </w:tc>
      </w:tr>
      <w:tr w:rsidR="00E314E0" w14:paraId="3765B2AB" w14:textId="77777777" w:rsidTr="00DE26EC">
        <w:trPr>
          <w:trHeight w:val="77"/>
        </w:trPr>
        <w:tc>
          <w:tcPr>
            <w:tcW w:w="426" w:type="dxa"/>
          </w:tcPr>
          <w:p w14:paraId="5EC915ED" w14:textId="77777777" w:rsidR="00E314E0" w:rsidRDefault="00E314E0" w:rsidP="00803930">
            <w:pPr>
              <w:spacing w:before="0" w:after="0"/>
            </w:pPr>
          </w:p>
        </w:tc>
        <w:tc>
          <w:tcPr>
            <w:tcW w:w="8584" w:type="dxa"/>
          </w:tcPr>
          <w:p w14:paraId="635B0F45" w14:textId="77777777" w:rsidR="00E314E0" w:rsidRDefault="00E314E0" w:rsidP="00803930">
            <w:pPr>
              <w:spacing w:before="0" w:after="0"/>
            </w:pPr>
            <w:r>
              <w:t xml:space="preserve">Perform hand hygiene. </w:t>
            </w:r>
          </w:p>
        </w:tc>
      </w:tr>
    </w:tbl>
    <w:p w14:paraId="6384A0A8" w14:textId="77777777" w:rsidR="00DE26EC" w:rsidRDefault="00DE26EC">
      <w:pPr>
        <w:spacing w:before="0" w:after="0"/>
        <w:rPr>
          <w:rFonts w:ascii="Aptos" w:hAnsi="Aptos"/>
          <w:b/>
          <w:bCs/>
          <w:color w:val="007A88"/>
          <w:sz w:val="28"/>
          <w:szCs w:val="28"/>
        </w:rPr>
      </w:pPr>
      <w:r>
        <w:rPr>
          <w:rFonts w:ascii="Aptos" w:hAnsi="Aptos"/>
          <w:b/>
          <w:bCs/>
          <w:color w:val="007A88"/>
          <w:sz w:val="28"/>
          <w:szCs w:val="28"/>
        </w:rPr>
        <w:br w:type="page"/>
      </w:r>
    </w:p>
    <w:p w14:paraId="4FE30447" w14:textId="3799079D" w:rsidR="00EF4C77" w:rsidRDefault="001C23D6" w:rsidP="001C23D6">
      <w:pPr>
        <w:spacing w:after="0"/>
        <w:rPr>
          <w:rFonts w:ascii="Aptos" w:hAnsi="Aptos"/>
          <w:b/>
          <w:bCs/>
          <w:color w:val="007A88"/>
          <w:sz w:val="28"/>
          <w:szCs w:val="28"/>
        </w:rPr>
      </w:pPr>
      <w:r>
        <w:rPr>
          <w:rFonts w:ascii="Aptos" w:hAnsi="Aptos"/>
          <w:b/>
          <w:bCs/>
          <w:color w:val="007A88"/>
          <w:sz w:val="28"/>
          <w:szCs w:val="28"/>
        </w:rPr>
        <w:lastRenderedPageBreak/>
        <w:t>Definitions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EF4C77" w:rsidRPr="00EE5082" w14:paraId="57D52163" w14:textId="77777777" w:rsidTr="001C23D6">
        <w:tc>
          <w:tcPr>
            <w:tcW w:w="9640" w:type="dxa"/>
            <w:gridSpan w:val="2"/>
            <w:shd w:val="clear" w:color="auto" w:fill="007A88"/>
          </w:tcPr>
          <w:p w14:paraId="543A3376" w14:textId="1B861E32" w:rsidR="00EF4C77" w:rsidRPr="00EE5082" w:rsidRDefault="00EF4C77" w:rsidP="00803930">
            <w:pPr>
              <w:spacing w:before="0" w:after="0"/>
              <w:rPr>
                <w:b/>
                <w:bCs/>
              </w:rPr>
            </w:pPr>
          </w:p>
        </w:tc>
      </w:tr>
      <w:tr w:rsidR="00EF4C77" w14:paraId="7A24E1FC" w14:textId="77777777" w:rsidTr="001C23D6">
        <w:tc>
          <w:tcPr>
            <w:tcW w:w="2269" w:type="dxa"/>
          </w:tcPr>
          <w:p w14:paraId="266EC5E8" w14:textId="52538D12" w:rsidR="00EF4C77" w:rsidRPr="005245AE" w:rsidRDefault="005245AE" w:rsidP="005245AE">
            <w:pPr>
              <w:spacing w:before="0" w:after="0" w:line="276" w:lineRule="auto"/>
              <w:rPr>
                <w:b/>
                <w:bCs/>
              </w:rPr>
            </w:pPr>
            <w:r w:rsidRPr="005245AE">
              <w:rPr>
                <w:b/>
                <w:bCs/>
              </w:rPr>
              <w:t>ABHR:</w:t>
            </w:r>
          </w:p>
        </w:tc>
        <w:tc>
          <w:tcPr>
            <w:tcW w:w="7371" w:type="dxa"/>
          </w:tcPr>
          <w:p w14:paraId="02AB2130" w14:textId="3661E7D1" w:rsidR="00EF4C77" w:rsidRDefault="005245AE" w:rsidP="00803930">
            <w:pPr>
              <w:spacing w:before="0" w:after="0"/>
            </w:pPr>
            <w:r>
              <w:t>Alcohol-based hand rub</w:t>
            </w:r>
            <w:r w:rsidR="0083098C">
              <w:t xml:space="preserve"> </w:t>
            </w:r>
            <w:r>
              <w:t>remove</w:t>
            </w:r>
            <w:r w:rsidR="0083098C">
              <w:t>s</w:t>
            </w:r>
            <w:r>
              <w:t xml:space="preserve"> the number of micro-organisms on the hands.</w:t>
            </w:r>
          </w:p>
        </w:tc>
      </w:tr>
      <w:tr w:rsidR="0083098C" w14:paraId="246BAA94" w14:textId="77777777" w:rsidTr="001C23D6">
        <w:tc>
          <w:tcPr>
            <w:tcW w:w="2269" w:type="dxa"/>
          </w:tcPr>
          <w:p w14:paraId="2E41A277" w14:textId="133D24A4" w:rsidR="0083098C" w:rsidRPr="005245AE" w:rsidRDefault="0083098C" w:rsidP="005245AE">
            <w:pPr>
              <w:spacing w:before="0" w:after="0" w:line="276" w:lineRule="auto"/>
              <w:rPr>
                <w:b/>
                <w:bCs/>
              </w:rPr>
            </w:pPr>
            <w:r w:rsidRPr="005245AE">
              <w:rPr>
                <w:b/>
                <w:bCs/>
              </w:rPr>
              <w:t>Key Parts:</w:t>
            </w:r>
          </w:p>
        </w:tc>
        <w:tc>
          <w:tcPr>
            <w:tcW w:w="7371" w:type="dxa"/>
          </w:tcPr>
          <w:p w14:paraId="270275BD" w14:textId="488A087D" w:rsidR="0083098C" w:rsidRDefault="0083098C" w:rsidP="00803930">
            <w:pPr>
              <w:spacing w:before="0" w:after="0"/>
            </w:pPr>
            <w:r>
              <w:t>The parts</w:t>
            </w:r>
            <w:r w:rsidR="00F61A3E">
              <w:t xml:space="preserve"> that must </w:t>
            </w:r>
            <w:proofErr w:type="gramStart"/>
            <w:r w:rsidR="00F61A3E">
              <w:t>remain aseptic at all times</w:t>
            </w:r>
            <w:proofErr w:type="gramEnd"/>
            <w:r w:rsidR="00F61A3E">
              <w:t>, e.g., a wound dressing, catheter lubrication, syringe tip, needle.</w:t>
            </w:r>
          </w:p>
        </w:tc>
      </w:tr>
      <w:tr w:rsidR="001C23D6" w14:paraId="5BEB4EFA" w14:textId="77777777" w:rsidTr="001C23D6">
        <w:tc>
          <w:tcPr>
            <w:tcW w:w="2269" w:type="dxa"/>
          </w:tcPr>
          <w:p w14:paraId="21462370" w14:textId="5AD9BFF3" w:rsidR="001C23D6" w:rsidRPr="005245AE" w:rsidRDefault="001C23D6" w:rsidP="005245AE">
            <w:pPr>
              <w:spacing w:before="0" w:after="0" w:line="276" w:lineRule="auto"/>
              <w:rPr>
                <w:b/>
                <w:bCs/>
              </w:rPr>
            </w:pPr>
            <w:r w:rsidRPr="005245AE">
              <w:rPr>
                <w:b/>
                <w:bCs/>
              </w:rPr>
              <w:t>Critical aseptic field:</w:t>
            </w:r>
          </w:p>
        </w:tc>
        <w:tc>
          <w:tcPr>
            <w:tcW w:w="7371" w:type="dxa"/>
          </w:tcPr>
          <w:p w14:paraId="1ACA3F4E" w14:textId="5E8D6F30" w:rsidR="001C23D6" w:rsidRDefault="00DF630C" w:rsidP="00803930">
            <w:pPr>
              <w:spacing w:before="0" w:after="0"/>
            </w:pPr>
            <w:r>
              <w:t>The field used when key parts/sites cannot be protected with covers/caps or handled with a non-touch technique. The field is managed as a key part.</w:t>
            </w:r>
          </w:p>
        </w:tc>
      </w:tr>
      <w:tr w:rsidR="001C23D6" w14:paraId="3A18BFF2" w14:textId="77777777" w:rsidTr="001C23D6">
        <w:tc>
          <w:tcPr>
            <w:tcW w:w="2269" w:type="dxa"/>
          </w:tcPr>
          <w:p w14:paraId="09331393" w14:textId="6EA5A4DE" w:rsidR="001C23D6" w:rsidRPr="005245AE" w:rsidRDefault="001C23D6" w:rsidP="005245AE">
            <w:pPr>
              <w:spacing w:before="0" w:after="0" w:line="276" w:lineRule="auto"/>
              <w:rPr>
                <w:b/>
                <w:bCs/>
              </w:rPr>
            </w:pPr>
            <w:r w:rsidRPr="005245AE">
              <w:rPr>
                <w:b/>
                <w:bCs/>
              </w:rPr>
              <w:t>General aseptic field:</w:t>
            </w:r>
          </w:p>
        </w:tc>
        <w:tc>
          <w:tcPr>
            <w:tcW w:w="7371" w:type="dxa"/>
          </w:tcPr>
          <w:p w14:paraId="0782A5A1" w14:textId="45599543" w:rsidR="001C23D6" w:rsidRDefault="00DF630C" w:rsidP="00803930">
            <w:pPr>
              <w:spacing w:before="0" w:after="0"/>
            </w:pPr>
            <w:r>
              <w:t xml:space="preserve">The field used when key parts can be protected with micro-critical aseptic fields and a non-touch </w:t>
            </w:r>
            <w:proofErr w:type="gramStart"/>
            <w:r>
              <w:t>technique, and</w:t>
            </w:r>
            <w:proofErr w:type="gramEnd"/>
            <w:r>
              <w:t xml:space="preserve"> is used to promote asepsis. </w:t>
            </w:r>
          </w:p>
        </w:tc>
      </w:tr>
      <w:tr w:rsidR="001C23D6" w14:paraId="60744330" w14:textId="77777777" w:rsidTr="001C23D6">
        <w:tc>
          <w:tcPr>
            <w:tcW w:w="2269" w:type="dxa"/>
          </w:tcPr>
          <w:p w14:paraId="6149DF20" w14:textId="0D7FA56F" w:rsidR="001C23D6" w:rsidRPr="005245AE" w:rsidRDefault="001C23D6" w:rsidP="005245AE">
            <w:pPr>
              <w:spacing w:before="0" w:after="0" w:line="276" w:lineRule="auto"/>
              <w:rPr>
                <w:b/>
                <w:bCs/>
              </w:rPr>
            </w:pPr>
            <w:r w:rsidRPr="005245AE">
              <w:rPr>
                <w:b/>
                <w:bCs/>
              </w:rPr>
              <w:t>Key Parts:</w:t>
            </w:r>
          </w:p>
        </w:tc>
        <w:tc>
          <w:tcPr>
            <w:tcW w:w="7371" w:type="dxa"/>
          </w:tcPr>
          <w:p w14:paraId="6A01C1CA" w14:textId="16E7662A" w:rsidR="001C23D6" w:rsidRDefault="00F61A3E" w:rsidP="00803930">
            <w:pPr>
              <w:spacing w:before="0" w:after="0"/>
            </w:pPr>
            <w:r>
              <w:t xml:space="preserve">The parts that must </w:t>
            </w:r>
            <w:r w:rsidR="00DF630C">
              <w:t>always remain aseptic</w:t>
            </w:r>
            <w:r>
              <w:t>, e.g., a wound dressing, catheter lubrication, syringe tip, needle.</w:t>
            </w:r>
          </w:p>
        </w:tc>
      </w:tr>
      <w:tr w:rsidR="005245AE" w14:paraId="021E55D0" w14:textId="77777777" w:rsidTr="001C23D6">
        <w:tc>
          <w:tcPr>
            <w:tcW w:w="2269" w:type="dxa"/>
          </w:tcPr>
          <w:p w14:paraId="0CF681BE" w14:textId="29467023" w:rsidR="005245AE" w:rsidRPr="005245AE" w:rsidRDefault="005245AE" w:rsidP="005245AE">
            <w:pPr>
              <w:spacing w:before="0" w:after="0" w:line="276" w:lineRule="auto"/>
              <w:rPr>
                <w:b/>
                <w:bCs/>
              </w:rPr>
            </w:pPr>
            <w:r w:rsidRPr="005245AE">
              <w:rPr>
                <w:b/>
                <w:bCs/>
              </w:rPr>
              <w:t>Key Sites:</w:t>
            </w:r>
          </w:p>
        </w:tc>
        <w:tc>
          <w:tcPr>
            <w:tcW w:w="7371" w:type="dxa"/>
          </w:tcPr>
          <w:p w14:paraId="67DC1BAB" w14:textId="3414F87B" w:rsidR="005245AE" w:rsidRDefault="00F61A3E" w:rsidP="005245AE">
            <w:pPr>
              <w:spacing w:before="0" w:after="0"/>
            </w:pPr>
            <w:r>
              <w:t>Includes non-intact skin and insertion or access sites, e.g., open</w:t>
            </w:r>
            <w:r w:rsidR="005245AE">
              <w:t xml:space="preserve"> wounds, surgical or intravenous access sites</w:t>
            </w:r>
            <w:r>
              <w:t>.</w:t>
            </w:r>
          </w:p>
        </w:tc>
      </w:tr>
      <w:tr w:rsidR="005245AE" w14:paraId="3C013DBF" w14:textId="77777777" w:rsidTr="001C23D6">
        <w:tc>
          <w:tcPr>
            <w:tcW w:w="2269" w:type="dxa"/>
          </w:tcPr>
          <w:p w14:paraId="73FE7F8D" w14:textId="63B2BF73" w:rsidR="005245AE" w:rsidRPr="005245AE" w:rsidRDefault="005245AE" w:rsidP="005245AE">
            <w:pPr>
              <w:spacing w:before="0" w:after="0" w:line="276" w:lineRule="auto"/>
              <w:rPr>
                <w:b/>
                <w:bCs/>
              </w:rPr>
            </w:pPr>
            <w:r w:rsidRPr="005245AE">
              <w:rPr>
                <w:b/>
                <w:bCs/>
              </w:rPr>
              <w:t>Non-touch technique:</w:t>
            </w:r>
          </w:p>
        </w:tc>
        <w:tc>
          <w:tcPr>
            <w:tcW w:w="7371" w:type="dxa"/>
          </w:tcPr>
          <w:p w14:paraId="0570307F" w14:textId="5CCE8B8C" w:rsidR="005245AE" w:rsidRDefault="00F61A3E" w:rsidP="005245AE">
            <w:pPr>
              <w:spacing w:before="0" w:after="0"/>
            </w:pPr>
            <w:r>
              <w:t>Performance of a procedure without touching key parts and/or sites.</w:t>
            </w:r>
          </w:p>
        </w:tc>
      </w:tr>
      <w:tr w:rsidR="005245AE" w14:paraId="58D08EBC" w14:textId="77777777" w:rsidTr="001C23D6">
        <w:trPr>
          <w:trHeight w:val="87"/>
        </w:trPr>
        <w:tc>
          <w:tcPr>
            <w:tcW w:w="2269" w:type="dxa"/>
          </w:tcPr>
          <w:p w14:paraId="16AA986A" w14:textId="4647FFB1" w:rsidR="005245AE" w:rsidRPr="005245AE" w:rsidRDefault="005245AE" w:rsidP="005245AE">
            <w:pPr>
              <w:spacing w:before="0" w:after="0" w:line="276" w:lineRule="auto"/>
              <w:rPr>
                <w:b/>
                <w:bCs/>
              </w:rPr>
            </w:pPr>
            <w:r w:rsidRPr="005245AE">
              <w:rPr>
                <w:b/>
                <w:bCs/>
              </w:rPr>
              <w:t>PPE:</w:t>
            </w:r>
          </w:p>
        </w:tc>
        <w:tc>
          <w:tcPr>
            <w:tcW w:w="7371" w:type="dxa"/>
          </w:tcPr>
          <w:p w14:paraId="29A5CDAF" w14:textId="72660124" w:rsidR="005245AE" w:rsidRDefault="00F61A3E" w:rsidP="005245AE">
            <w:pPr>
              <w:spacing w:before="0" w:after="0"/>
            </w:pPr>
            <w:r>
              <w:t>Personal Protective Equipment (e.g., gloves, gowns, masks, eye protection)</w:t>
            </w:r>
          </w:p>
        </w:tc>
      </w:tr>
      <w:tr w:rsidR="00DF630C" w14:paraId="198E7FF5" w14:textId="77777777" w:rsidTr="001C23D6">
        <w:trPr>
          <w:trHeight w:val="77"/>
        </w:trPr>
        <w:tc>
          <w:tcPr>
            <w:tcW w:w="2269" w:type="dxa"/>
          </w:tcPr>
          <w:p w14:paraId="5400AC2B" w14:textId="0FF738F1" w:rsidR="00DF630C" w:rsidRPr="005245AE" w:rsidRDefault="00DF630C" w:rsidP="00DF630C">
            <w:pPr>
              <w:spacing w:before="0" w:after="0" w:line="276" w:lineRule="auto"/>
              <w:rPr>
                <w:b/>
                <w:bCs/>
              </w:rPr>
            </w:pPr>
            <w:r w:rsidRPr="005245AE">
              <w:rPr>
                <w:b/>
                <w:bCs/>
              </w:rPr>
              <w:t>Surgical scrub:</w:t>
            </w:r>
          </w:p>
        </w:tc>
        <w:tc>
          <w:tcPr>
            <w:tcW w:w="7371" w:type="dxa"/>
          </w:tcPr>
          <w:p w14:paraId="38D9E0B6" w14:textId="54B65A4E" w:rsidR="00DF630C" w:rsidRDefault="00DF630C" w:rsidP="00DF630C">
            <w:pPr>
              <w:spacing w:before="0" w:after="0"/>
            </w:pPr>
            <w:r w:rsidRPr="004B3418">
              <w:t>Surgical hand antisepsis with antimicrobial soap and water</w:t>
            </w:r>
          </w:p>
        </w:tc>
      </w:tr>
      <w:tr w:rsidR="00DF630C" w14:paraId="49368EB1" w14:textId="77777777" w:rsidTr="001C23D6">
        <w:trPr>
          <w:trHeight w:val="77"/>
        </w:trPr>
        <w:tc>
          <w:tcPr>
            <w:tcW w:w="2269" w:type="dxa"/>
          </w:tcPr>
          <w:p w14:paraId="08E45264" w14:textId="1D84EFFB" w:rsidR="00DF630C" w:rsidRPr="005245AE" w:rsidRDefault="00DF630C" w:rsidP="00DF630C">
            <w:pPr>
              <w:spacing w:before="0" w:after="0" w:line="276" w:lineRule="auto"/>
              <w:rPr>
                <w:b/>
                <w:bCs/>
              </w:rPr>
            </w:pPr>
            <w:r w:rsidRPr="005245AE">
              <w:rPr>
                <w:b/>
                <w:bCs/>
              </w:rPr>
              <w:t>Surgical rub:</w:t>
            </w:r>
          </w:p>
        </w:tc>
        <w:tc>
          <w:tcPr>
            <w:tcW w:w="7371" w:type="dxa"/>
          </w:tcPr>
          <w:p w14:paraId="3A39747C" w14:textId="72B348D6" w:rsidR="00DF630C" w:rsidRDefault="00DF630C" w:rsidP="00DF630C">
            <w:pPr>
              <w:spacing w:before="0" w:after="0"/>
            </w:pPr>
            <w:r w:rsidRPr="004B3418">
              <w:t>Surgical hand antisepsis with a waterless ABHR</w:t>
            </w:r>
          </w:p>
        </w:tc>
      </w:tr>
    </w:tbl>
    <w:p w14:paraId="70DFC94B" w14:textId="77777777" w:rsidR="00EF4C77" w:rsidRPr="00EF4C77" w:rsidRDefault="00EF4C77" w:rsidP="00881A33">
      <w:pPr>
        <w:rPr>
          <w:rStyle w:val="Strong"/>
          <w:b w:val="0"/>
          <w:bCs w:val="0"/>
        </w:rPr>
      </w:pPr>
    </w:p>
    <w:sectPr w:rsidR="00EF4C77" w:rsidRPr="00EF4C77" w:rsidSect="007F56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030" w:right="1440" w:bottom="1150" w:left="1440" w:header="1814" w:footer="1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9433" w14:textId="77777777" w:rsidR="00A35E0B" w:rsidRDefault="00A35E0B" w:rsidP="00881A33">
      <w:r>
        <w:separator/>
      </w:r>
    </w:p>
  </w:endnote>
  <w:endnote w:type="continuationSeparator" w:id="0">
    <w:p w14:paraId="18E9487A" w14:textId="77777777" w:rsidR="00A35E0B" w:rsidRDefault="00A35E0B" w:rsidP="00881A33">
      <w:r>
        <w:continuationSeparator/>
      </w:r>
    </w:p>
  </w:endnote>
  <w:endnote w:type="continuationNotice" w:id="1">
    <w:p w14:paraId="0F9E5F2E" w14:textId="77777777" w:rsidR="00A35E0B" w:rsidRDefault="00A35E0B" w:rsidP="0088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DDFA" w14:textId="77777777" w:rsidR="004B7F5B" w:rsidRDefault="004B7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A83" w14:textId="77777777" w:rsidR="00EE734B" w:rsidRDefault="004D196F" w:rsidP="00881A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EBF327" wp14:editId="03DC0F7D">
          <wp:simplePos x="0" y="0"/>
          <wp:positionH relativeFrom="column">
            <wp:posOffset>-723265</wp:posOffset>
          </wp:positionH>
          <wp:positionV relativeFrom="paragraph">
            <wp:posOffset>79375</wp:posOffset>
          </wp:positionV>
          <wp:extent cx="6303645" cy="8909685"/>
          <wp:effectExtent l="0" t="0" r="0" b="0"/>
          <wp:wrapNone/>
          <wp:docPr id="901534183" name="Picture 901534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645" cy="89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0655" w14:textId="77777777" w:rsidR="004B7F5B" w:rsidRDefault="004B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4783" w14:textId="77777777" w:rsidR="00A35E0B" w:rsidRDefault="00A35E0B" w:rsidP="00881A33">
      <w:r>
        <w:separator/>
      </w:r>
    </w:p>
  </w:footnote>
  <w:footnote w:type="continuationSeparator" w:id="0">
    <w:p w14:paraId="3F9937F5" w14:textId="77777777" w:rsidR="00A35E0B" w:rsidRDefault="00A35E0B" w:rsidP="00881A33">
      <w:r>
        <w:continuationSeparator/>
      </w:r>
    </w:p>
  </w:footnote>
  <w:footnote w:type="continuationNotice" w:id="1">
    <w:p w14:paraId="6AA9EF57" w14:textId="77777777" w:rsidR="00A35E0B" w:rsidRDefault="00A35E0B" w:rsidP="0088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956B" w14:textId="77777777" w:rsidR="004B7F5B" w:rsidRDefault="004B7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4525" w14:textId="77777777" w:rsidR="006544FB" w:rsidRDefault="00FB6762" w:rsidP="00881A33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D6050F5" wp14:editId="3800E26E">
          <wp:simplePos x="0" y="0"/>
          <wp:positionH relativeFrom="column">
            <wp:posOffset>-549621</wp:posOffset>
          </wp:positionH>
          <wp:positionV relativeFrom="paragraph">
            <wp:posOffset>-860953</wp:posOffset>
          </wp:positionV>
          <wp:extent cx="2905125" cy="791210"/>
          <wp:effectExtent l="0" t="0" r="9525" b="8890"/>
          <wp:wrapTight wrapText="bothSides">
            <wp:wrapPolygon edited="0">
              <wp:start x="0" y="0"/>
              <wp:lineTo x="0" y="21323"/>
              <wp:lineTo x="21529" y="21323"/>
              <wp:lineTo x="21529" y="0"/>
              <wp:lineTo x="0" y="0"/>
            </wp:wrapPolygon>
          </wp:wrapTight>
          <wp:docPr id="1493223818" name="Picture 149322381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D3B">
      <w:rPr>
        <w:noProof/>
      </w:rPr>
      <w:drawing>
        <wp:anchor distT="0" distB="0" distL="114300" distR="114300" simplePos="0" relativeHeight="251658241" behindDoc="1" locked="0" layoutInCell="1" allowOverlap="1" wp14:anchorId="2E1BAB3E" wp14:editId="0673D2B3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174809" cy="10141200"/>
          <wp:effectExtent l="0" t="0" r="1270" b="0"/>
          <wp:wrapNone/>
          <wp:docPr id="1059507693" name="Picture 1059507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93_ACIPC_2021_LetterheadUPD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885" w14:textId="77777777" w:rsidR="004B7F5B" w:rsidRDefault="004B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FEB"/>
    <w:multiLevelType w:val="hybridMultilevel"/>
    <w:tmpl w:val="768C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7EC2"/>
    <w:multiLevelType w:val="hybridMultilevel"/>
    <w:tmpl w:val="FB0C9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204"/>
    <w:multiLevelType w:val="hybridMultilevel"/>
    <w:tmpl w:val="BE88E294"/>
    <w:lvl w:ilvl="0" w:tplc="0B46E4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EF8"/>
    <w:multiLevelType w:val="hybridMultilevel"/>
    <w:tmpl w:val="639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7F06"/>
    <w:multiLevelType w:val="hybridMultilevel"/>
    <w:tmpl w:val="081209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0D9"/>
    <w:multiLevelType w:val="hybridMultilevel"/>
    <w:tmpl w:val="7FECF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E0200"/>
    <w:multiLevelType w:val="hybridMultilevel"/>
    <w:tmpl w:val="C3E23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E17B4"/>
    <w:multiLevelType w:val="hybridMultilevel"/>
    <w:tmpl w:val="08120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96750">
    <w:abstractNumId w:val="0"/>
  </w:num>
  <w:num w:numId="2" w16cid:durableId="1932347718">
    <w:abstractNumId w:val="5"/>
  </w:num>
  <w:num w:numId="3" w16cid:durableId="189993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564461">
    <w:abstractNumId w:val="1"/>
  </w:num>
  <w:num w:numId="5" w16cid:durableId="1779525743">
    <w:abstractNumId w:val="3"/>
  </w:num>
  <w:num w:numId="6" w16cid:durableId="1121263511">
    <w:abstractNumId w:val="2"/>
  </w:num>
  <w:num w:numId="7" w16cid:durableId="1124084281">
    <w:abstractNumId w:val="7"/>
  </w:num>
  <w:num w:numId="8" w16cid:durableId="2081292687">
    <w:abstractNumId w:val="6"/>
  </w:num>
  <w:num w:numId="9" w16cid:durableId="1804081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41"/>
    <w:rsid w:val="000313D3"/>
    <w:rsid w:val="0003258E"/>
    <w:rsid w:val="00036E92"/>
    <w:rsid w:val="00044D3B"/>
    <w:rsid w:val="0007128D"/>
    <w:rsid w:val="000805DD"/>
    <w:rsid w:val="00083058"/>
    <w:rsid w:val="000F6C12"/>
    <w:rsid w:val="00143FB3"/>
    <w:rsid w:val="00184B7C"/>
    <w:rsid w:val="0019403D"/>
    <w:rsid w:val="001A7D86"/>
    <w:rsid w:val="001C23D6"/>
    <w:rsid w:val="001C52EE"/>
    <w:rsid w:val="001D2D43"/>
    <w:rsid w:val="001F6F93"/>
    <w:rsid w:val="002004AF"/>
    <w:rsid w:val="00211508"/>
    <w:rsid w:val="002205B0"/>
    <w:rsid w:val="00222CC8"/>
    <w:rsid w:val="002505DC"/>
    <w:rsid w:val="002B0443"/>
    <w:rsid w:val="0030319F"/>
    <w:rsid w:val="0031404E"/>
    <w:rsid w:val="00331BC7"/>
    <w:rsid w:val="0033555A"/>
    <w:rsid w:val="00336371"/>
    <w:rsid w:val="00345DCB"/>
    <w:rsid w:val="00365729"/>
    <w:rsid w:val="003813F1"/>
    <w:rsid w:val="003A2B7B"/>
    <w:rsid w:val="003B5E09"/>
    <w:rsid w:val="003D197A"/>
    <w:rsid w:val="003D4CC9"/>
    <w:rsid w:val="00416B64"/>
    <w:rsid w:val="004201B0"/>
    <w:rsid w:val="00426654"/>
    <w:rsid w:val="004A2A87"/>
    <w:rsid w:val="004B7F5B"/>
    <w:rsid w:val="004C7D61"/>
    <w:rsid w:val="004D196F"/>
    <w:rsid w:val="004D1C41"/>
    <w:rsid w:val="005245AE"/>
    <w:rsid w:val="00544C95"/>
    <w:rsid w:val="00551AA9"/>
    <w:rsid w:val="00557E11"/>
    <w:rsid w:val="005D0D81"/>
    <w:rsid w:val="005F498E"/>
    <w:rsid w:val="00603869"/>
    <w:rsid w:val="00622B55"/>
    <w:rsid w:val="00641FD6"/>
    <w:rsid w:val="006506D3"/>
    <w:rsid w:val="006544FB"/>
    <w:rsid w:val="00667289"/>
    <w:rsid w:val="006703B0"/>
    <w:rsid w:val="006A2CAD"/>
    <w:rsid w:val="006C5879"/>
    <w:rsid w:val="006E1A5E"/>
    <w:rsid w:val="006E2308"/>
    <w:rsid w:val="006E2E7C"/>
    <w:rsid w:val="006E41DA"/>
    <w:rsid w:val="006E7C4D"/>
    <w:rsid w:val="006F2FE8"/>
    <w:rsid w:val="00730C31"/>
    <w:rsid w:val="00755538"/>
    <w:rsid w:val="007D5E19"/>
    <w:rsid w:val="007E7E9F"/>
    <w:rsid w:val="007F2861"/>
    <w:rsid w:val="007F5617"/>
    <w:rsid w:val="0082768E"/>
    <w:rsid w:val="0083098C"/>
    <w:rsid w:val="00835634"/>
    <w:rsid w:val="00881A33"/>
    <w:rsid w:val="008F5B19"/>
    <w:rsid w:val="00902A91"/>
    <w:rsid w:val="00906907"/>
    <w:rsid w:val="00935BD4"/>
    <w:rsid w:val="00950CB0"/>
    <w:rsid w:val="00997954"/>
    <w:rsid w:val="009D4941"/>
    <w:rsid w:val="009F3EE2"/>
    <w:rsid w:val="00A06E03"/>
    <w:rsid w:val="00A12EFC"/>
    <w:rsid w:val="00A20DDE"/>
    <w:rsid w:val="00A35E0B"/>
    <w:rsid w:val="00A474B4"/>
    <w:rsid w:val="00A7264F"/>
    <w:rsid w:val="00AF1052"/>
    <w:rsid w:val="00AF7E9A"/>
    <w:rsid w:val="00B14A00"/>
    <w:rsid w:val="00B763EF"/>
    <w:rsid w:val="00BA7ECB"/>
    <w:rsid w:val="00BD71E5"/>
    <w:rsid w:val="00C055A9"/>
    <w:rsid w:val="00C079E6"/>
    <w:rsid w:val="00C14C3C"/>
    <w:rsid w:val="00C335A7"/>
    <w:rsid w:val="00C352D4"/>
    <w:rsid w:val="00C352F3"/>
    <w:rsid w:val="00C43990"/>
    <w:rsid w:val="00C965EA"/>
    <w:rsid w:val="00CC2637"/>
    <w:rsid w:val="00CD2993"/>
    <w:rsid w:val="00D00D71"/>
    <w:rsid w:val="00D32E4E"/>
    <w:rsid w:val="00D5551D"/>
    <w:rsid w:val="00D64CC2"/>
    <w:rsid w:val="00D9011A"/>
    <w:rsid w:val="00DA72D4"/>
    <w:rsid w:val="00DB5391"/>
    <w:rsid w:val="00DB6D05"/>
    <w:rsid w:val="00DC39B9"/>
    <w:rsid w:val="00DD25C6"/>
    <w:rsid w:val="00DE1B23"/>
    <w:rsid w:val="00DE26EC"/>
    <w:rsid w:val="00DF630C"/>
    <w:rsid w:val="00E314E0"/>
    <w:rsid w:val="00E34F18"/>
    <w:rsid w:val="00E55EF3"/>
    <w:rsid w:val="00E62EB2"/>
    <w:rsid w:val="00E702EF"/>
    <w:rsid w:val="00EE5082"/>
    <w:rsid w:val="00EE734B"/>
    <w:rsid w:val="00EF4C77"/>
    <w:rsid w:val="00EF7767"/>
    <w:rsid w:val="00F06D54"/>
    <w:rsid w:val="00F274B4"/>
    <w:rsid w:val="00F53D50"/>
    <w:rsid w:val="00F61A3E"/>
    <w:rsid w:val="00F74350"/>
    <w:rsid w:val="00F835A7"/>
    <w:rsid w:val="00FB6762"/>
    <w:rsid w:val="00FC72FE"/>
    <w:rsid w:val="00FD260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68083"/>
  <w15:docId w15:val="{90199689-844F-A242-80CE-CCE1DEEB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33"/>
    <w:pPr>
      <w:spacing w:before="120" w:after="240"/>
    </w:pPr>
    <w:rPr>
      <w:rFonts w:asciiTheme="minorHAnsi" w:eastAsia="Times New Roman" w:hAnsiTheme="minorHAnsi" w:cs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A33"/>
    <w:pPr>
      <w:outlineLvl w:val="0"/>
    </w:pPr>
    <w:rPr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rsid w:val="00881A33"/>
    <w:pPr>
      <w:numPr>
        <w:numId w:val="6"/>
      </w:numPr>
      <w:ind w:left="284" w:hanging="284"/>
      <w:outlineLvl w:val="1"/>
    </w:pPr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A33"/>
    <w:pPr>
      <w:spacing w:before="0"/>
      <w:ind w:left="284"/>
      <w:outlineLvl w:val="2"/>
    </w:p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81A33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D81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4FB"/>
  </w:style>
  <w:style w:type="paragraph" w:styleId="Footer">
    <w:name w:val="footer"/>
    <w:basedOn w:val="Normal"/>
    <w:link w:val="Foot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4FB"/>
  </w:style>
  <w:style w:type="paragraph" w:styleId="BalloonText">
    <w:name w:val="Balloon Text"/>
    <w:basedOn w:val="Normal"/>
    <w:link w:val="BalloonTextChar"/>
    <w:uiPriority w:val="99"/>
    <w:semiHidden/>
    <w:unhideWhenUsed/>
    <w:rsid w:val="006544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4F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rsid w:val="00881A33"/>
    <w:rPr>
      <w:b/>
      <w:bCs/>
    </w:rPr>
  </w:style>
  <w:style w:type="paragraph" w:styleId="NoSpacing">
    <w:name w:val="No Spacing"/>
    <w:basedOn w:val="Normal"/>
    <w:uiPriority w:val="1"/>
    <w:qFormat/>
    <w:rsid w:val="00881A33"/>
  </w:style>
  <w:style w:type="character" w:customStyle="1" w:styleId="EmphasisTeal">
    <w:name w:val="Emphasis Teal"/>
    <w:uiPriority w:val="1"/>
    <w:rsid w:val="00C055A9"/>
    <w:rPr>
      <w:rFonts w:ascii="Arial Narrow" w:hAnsi="Arial Narrow"/>
      <w:color w:val="00767D"/>
      <w:sz w:val="22"/>
    </w:rPr>
  </w:style>
  <w:style w:type="character" w:customStyle="1" w:styleId="EmphasisGreen">
    <w:name w:val="Emphasis Green"/>
    <w:uiPriority w:val="1"/>
    <w:rsid w:val="00C055A9"/>
    <w:rPr>
      <w:rFonts w:ascii="Arial Narrow" w:hAnsi="Arial Narrow"/>
      <w:color w:val="9ABE26"/>
      <w:sz w:val="22"/>
    </w:rPr>
  </w:style>
  <w:style w:type="character" w:styleId="Hyperlink">
    <w:name w:val="Hyperlink"/>
    <w:uiPriority w:val="99"/>
    <w:unhideWhenUsed/>
    <w:rsid w:val="00D9011A"/>
    <w:rPr>
      <w:color w:val="0000FF"/>
      <w:u w:val="single"/>
    </w:rPr>
  </w:style>
  <w:style w:type="table" w:styleId="TableGrid">
    <w:name w:val="Table Grid"/>
    <w:basedOn w:val="TableNormal"/>
    <w:uiPriority w:val="59"/>
    <w:rsid w:val="008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EF7767"/>
    <w:rPr>
      <w:b/>
      <w:bCs/>
    </w:rPr>
  </w:style>
  <w:style w:type="character" w:customStyle="1" w:styleId="apple-converted-space">
    <w:name w:val="apple-converted-space"/>
    <w:basedOn w:val="DefaultParagraphFont"/>
    <w:rsid w:val="00557E11"/>
  </w:style>
  <w:style w:type="paragraph" w:styleId="ListParagraph">
    <w:name w:val="List Paragraph"/>
    <w:basedOn w:val="Normal"/>
    <w:uiPriority w:val="34"/>
    <w:rsid w:val="00557E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1F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1A33"/>
    <w:rPr>
      <w:rFonts w:asciiTheme="minorHAnsi" w:eastAsia="Times New Roman" w:hAnsiTheme="minorHAnsi" w:cstheme="minorHAns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1A33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0D81"/>
    <w:rPr>
      <w:rFonts w:asciiTheme="minorHAnsi" w:eastAsiaTheme="majorEastAsia" w:hAnsiTheme="minorHAnsi" w:cstheme="minorHAnsi"/>
      <w:b/>
      <w:bCs/>
      <w:color w:val="2F5496" w:themeColor="accent1" w:themeShade="B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m/Downloads/Template%20-%20Letterhead%20ACIPC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C5E43-9EA0-41CD-A977-CF5D73B00B5E}"/>
</file>

<file path=customXml/itemProps2.xml><?xml version="1.0" encoding="utf-8"?>
<ds:datastoreItem xmlns:ds="http://schemas.openxmlformats.org/officeDocument/2006/customXml" ds:itemID="{AAC8E9C9-2B5C-9148-ADDA-D1BBB764FF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94989-5844-4F93-B4D8-88739FFA4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E523A3-3296-4D61-8EB8-2F17E1CF8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ACIPC (1).dotx</Template>
  <TotalTime>90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MYSTERES &amp; MEKONG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McKenna</cp:lastModifiedBy>
  <cp:revision>9</cp:revision>
  <cp:lastPrinted>2023-02-16T00:12:00Z</cp:lastPrinted>
  <dcterms:created xsi:type="dcterms:W3CDTF">2024-03-24T21:56:00Z</dcterms:created>
  <dcterms:modified xsi:type="dcterms:W3CDTF">2024-06-13T02:58:00Z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GrammarlyDocumentId">
    <vt:lpwstr>2e2455c4a522c4ee148d51b1314664eb8dd606e2a47ebdfddeb01465ef92e0cb</vt:lpwstr>
  </property>
  <property fmtid="{D5CDD505-2E9C-101B-9397-08002B2CF9AE}" pid="4" name="MediaServiceImageTags">
    <vt:lpwstr/>
  </property>
</Properties>
</file>